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91418" w14:textId="06FD6B81" w:rsidR="00E0002D" w:rsidRPr="0055773D" w:rsidRDefault="00C42E86" w:rsidP="00801F9F">
      <w:pPr>
        <w:pStyle w:val="3GPPHeader"/>
        <w:spacing w:after="60"/>
        <w:rPr>
          <w:sz w:val="32"/>
          <w:szCs w:val="32"/>
        </w:rPr>
      </w:pPr>
      <w:r>
        <w:t xml:space="preserve"> </w:t>
      </w:r>
      <w:r w:rsidR="00801F9F" w:rsidRPr="00CE0424">
        <w:t>3GPP TSG-RAN WG</w:t>
      </w:r>
      <w:r w:rsidR="00801F9F">
        <w:t>1</w:t>
      </w:r>
      <w:r w:rsidR="00801F9F" w:rsidRPr="00CE0424">
        <w:t xml:space="preserve"> </w:t>
      </w:r>
      <w:r w:rsidR="00801F9F">
        <w:t xml:space="preserve">Meeting </w:t>
      </w:r>
      <w:r w:rsidR="00801F9F" w:rsidRPr="00CE0424">
        <w:t>#</w:t>
      </w:r>
      <w:r w:rsidR="00801F9F" w:rsidRPr="00044F46">
        <w:t>9</w:t>
      </w:r>
      <w:r w:rsidR="00A301EE">
        <w:t>7</w:t>
      </w:r>
      <w:r w:rsidR="00801F9F" w:rsidRPr="00CE0424">
        <w:tab/>
      </w:r>
      <w:r w:rsidR="00801F9F" w:rsidRPr="0055773D">
        <w:rPr>
          <w:sz w:val="32"/>
          <w:szCs w:val="32"/>
        </w:rPr>
        <w:t>R1-190</w:t>
      </w:r>
      <w:r w:rsidR="00A67A8E">
        <w:rPr>
          <w:sz w:val="32"/>
          <w:szCs w:val="32"/>
        </w:rPr>
        <w:t>7402</w:t>
      </w:r>
      <w:bookmarkStart w:id="0" w:name="_GoBack"/>
      <w:bookmarkEnd w:id="0"/>
    </w:p>
    <w:p w14:paraId="3434CDFA" w14:textId="21B4AF42" w:rsidR="00801F9F" w:rsidRPr="0055773D" w:rsidRDefault="00A301EE" w:rsidP="00801F9F">
      <w:pPr>
        <w:pStyle w:val="3GPPHeader"/>
      </w:pPr>
      <w:r>
        <w:t>Reno, NV, USA, May 13</w:t>
      </w:r>
      <w:r w:rsidRPr="00A301EE">
        <w:rPr>
          <w:vertAlign w:val="superscript"/>
        </w:rPr>
        <w:t>th</w:t>
      </w:r>
      <w:r w:rsidR="00801F9F" w:rsidRPr="0055773D">
        <w:t>– 1</w:t>
      </w:r>
      <w:r>
        <w:t>7</w:t>
      </w:r>
      <w:r w:rsidR="00801F9F" w:rsidRPr="0055773D">
        <w:rPr>
          <w:vertAlign w:val="superscript"/>
        </w:rPr>
        <w:t>th</w:t>
      </w:r>
      <w:r w:rsidR="00801F9F" w:rsidRPr="0055773D">
        <w:t>, 2019</w:t>
      </w:r>
    </w:p>
    <w:p w14:paraId="68CEB7AD" w14:textId="77777777" w:rsidR="00801F9F" w:rsidRPr="0055773D" w:rsidRDefault="00801F9F" w:rsidP="00801F9F">
      <w:pPr>
        <w:pStyle w:val="3GPPHeader"/>
      </w:pPr>
    </w:p>
    <w:p w14:paraId="5D69491A" w14:textId="17628C24" w:rsidR="00801F9F" w:rsidRPr="003C47D7" w:rsidRDefault="00801F9F" w:rsidP="00801F9F">
      <w:pPr>
        <w:pStyle w:val="3GPPHeader"/>
        <w:rPr>
          <w:sz w:val="22"/>
          <w:szCs w:val="22"/>
          <w:lang w:val="en-US"/>
        </w:rPr>
      </w:pPr>
      <w:r w:rsidRPr="0055773D">
        <w:rPr>
          <w:sz w:val="22"/>
          <w:szCs w:val="22"/>
          <w:lang w:val="en-US"/>
        </w:rPr>
        <w:t>Agenda Item:</w:t>
      </w:r>
      <w:r w:rsidRPr="0055773D">
        <w:rPr>
          <w:sz w:val="22"/>
          <w:szCs w:val="22"/>
          <w:lang w:val="en-US"/>
        </w:rPr>
        <w:tab/>
      </w:r>
      <w:r w:rsidR="00E0002D" w:rsidRPr="0055773D">
        <w:rPr>
          <w:sz w:val="22"/>
          <w:szCs w:val="22"/>
          <w:lang w:val="en-US"/>
        </w:rPr>
        <w:t>7.2.7.2</w:t>
      </w:r>
    </w:p>
    <w:p w14:paraId="2B2661CF" w14:textId="77777777" w:rsidR="00801F9F" w:rsidRPr="000F23C8" w:rsidRDefault="00801F9F" w:rsidP="00801F9F">
      <w:pPr>
        <w:pStyle w:val="3GPPHeader"/>
        <w:rPr>
          <w:sz w:val="22"/>
          <w:szCs w:val="22"/>
        </w:rPr>
      </w:pPr>
      <w:r w:rsidRPr="000F23C8">
        <w:rPr>
          <w:sz w:val="22"/>
          <w:szCs w:val="22"/>
        </w:rPr>
        <w:t>Source:</w:t>
      </w:r>
      <w:r w:rsidRPr="000F23C8">
        <w:rPr>
          <w:sz w:val="22"/>
          <w:szCs w:val="22"/>
        </w:rPr>
        <w:tab/>
        <w:t>Ericsson</w:t>
      </w:r>
    </w:p>
    <w:p w14:paraId="7A83033C" w14:textId="726AE6B5" w:rsidR="00801F9F" w:rsidRPr="000F23C8" w:rsidRDefault="00801F9F" w:rsidP="00801F9F">
      <w:pPr>
        <w:pStyle w:val="3GPPHeader"/>
        <w:rPr>
          <w:sz w:val="22"/>
          <w:szCs w:val="22"/>
        </w:rPr>
      </w:pPr>
      <w:r w:rsidRPr="000F23C8">
        <w:rPr>
          <w:sz w:val="22"/>
          <w:szCs w:val="22"/>
        </w:rPr>
        <w:t>Title:</w:t>
      </w:r>
      <w:r w:rsidRPr="000F23C8">
        <w:rPr>
          <w:sz w:val="22"/>
          <w:szCs w:val="22"/>
        </w:rPr>
        <w:tab/>
      </w:r>
      <w:bookmarkStart w:id="1" w:name="_Hlk4751706"/>
      <w:r>
        <w:rPr>
          <w:sz w:val="22"/>
          <w:szCs w:val="22"/>
        </w:rPr>
        <w:t>IMT-2020 self-evaluation –</w:t>
      </w:r>
      <w:r w:rsidR="00C42E86">
        <w:rPr>
          <w:sz w:val="22"/>
          <w:szCs w:val="22"/>
        </w:rPr>
        <w:t xml:space="preserve"> </w:t>
      </w:r>
      <w:r w:rsidR="00BD5C51">
        <w:rPr>
          <w:sz w:val="22"/>
          <w:szCs w:val="22"/>
        </w:rPr>
        <w:t xml:space="preserve">NR </w:t>
      </w:r>
      <w:r>
        <w:rPr>
          <w:sz w:val="22"/>
          <w:szCs w:val="22"/>
        </w:rPr>
        <w:t xml:space="preserve">URLLC </w:t>
      </w:r>
      <w:r w:rsidR="00BD5C51">
        <w:rPr>
          <w:sz w:val="22"/>
          <w:szCs w:val="22"/>
        </w:rPr>
        <w:t>user plane l</w:t>
      </w:r>
      <w:r>
        <w:rPr>
          <w:sz w:val="22"/>
          <w:szCs w:val="22"/>
        </w:rPr>
        <w:t>atency</w:t>
      </w:r>
      <w:bookmarkEnd w:id="1"/>
    </w:p>
    <w:p w14:paraId="0F20081D" w14:textId="77777777" w:rsidR="00801F9F" w:rsidRPr="00044F46" w:rsidRDefault="00801F9F" w:rsidP="00801F9F">
      <w:pPr>
        <w:pStyle w:val="3GPPHeader"/>
        <w:rPr>
          <w:sz w:val="22"/>
          <w:szCs w:val="22"/>
        </w:rPr>
      </w:pPr>
      <w:r w:rsidRPr="000F23C8">
        <w:rPr>
          <w:sz w:val="22"/>
          <w:szCs w:val="22"/>
        </w:rPr>
        <w:t>Document for:</w:t>
      </w:r>
      <w:r w:rsidRPr="000F23C8">
        <w:rPr>
          <w:sz w:val="22"/>
          <w:szCs w:val="22"/>
        </w:rPr>
        <w:tab/>
        <w:t>Discussion, Decision</w:t>
      </w:r>
    </w:p>
    <w:p w14:paraId="5AE408FD" w14:textId="77777777" w:rsidR="00801F9F" w:rsidRPr="00CE0424" w:rsidRDefault="00801F9F" w:rsidP="00801F9F">
      <w:pPr>
        <w:pStyle w:val="Heading1"/>
      </w:pPr>
      <w:r>
        <w:t>1</w:t>
      </w:r>
      <w:r>
        <w:tab/>
      </w:r>
      <w:r w:rsidRPr="00CE0424">
        <w:t>Introduction</w:t>
      </w:r>
    </w:p>
    <w:p w14:paraId="4526D0A0" w14:textId="359F1F19" w:rsidR="003505CD" w:rsidRDefault="00801F9F" w:rsidP="00801F9F">
      <w:pPr>
        <w:pStyle w:val="BodyText"/>
      </w:pPr>
      <w:r w:rsidRPr="0096058E">
        <w:t xml:space="preserve">The ITU target for </w:t>
      </w:r>
      <w:r>
        <w:t xml:space="preserve">URLLC </w:t>
      </w:r>
      <w:r w:rsidRPr="0096058E">
        <w:t>reliability in IMT</w:t>
      </w:r>
      <w:r w:rsidR="005B3C1B">
        <w:t>-</w:t>
      </w:r>
      <w:r w:rsidRPr="0096058E">
        <w:t xml:space="preserve">2020 </w:t>
      </w:r>
      <w:r>
        <w:t>is</w:t>
      </w:r>
      <w:r w:rsidRPr="0096058E">
        <w:t xml:space="preserve"> set to </w:t>
      </w:r>
      <w:r>
        <w:t xml:space="preserve">99.999% </w:t>
      </w:r>
      <w:r w:rsidRPr="0096058E">
        <w:t xml:space="preserve">with </w:t>
      </w:r>
      <w:r>
        <w:t xml:space="preserve">one-way latency of </w:t>
      </w:r>
      <w:r w:rsidRPr="0096058E">
        <w:t>1ms for a</w:t>
      </w:r>
      <w:r>
        <w:t xml:space="preserve"> small packet of size</w:t>
      </w:r>
      <w:r w:rsidRPr="0096058E">
        <w:t xml:space="preserve"> 32B </w:t>
      </w:r>
      <w:r w:rsidRPr="0096058E">
        <w:fldChar w:fldCharType="begin"/>
      </w:r>
      <w:r w:rsidRPr="0096058E">
        <w:instrText xml:space="preserve"> REF _Ref492995730 \r \h  \* MERGEFORMAT </w:instrText>
      </w:r>
      <w:r w:rsidRPr="0096058E">
        <w:fldChar w:fldCharType="separate"/>
      </w:r>
      <w:r w:rsidRPr="0096058E">
        <w:t>[1]</w:t>
      </w:r>
      <w:r w:rsidRPr="0096058E">
        <w:fldChar w:fldCharType="end"/>
      </w:r>
      <w:r w:rsidRPr="0096058E">
        <w:t xml:space="preserve">. </w:t>
      </w:r>
    </w:p>
    <w:p w14:paraId="6BB1D967" w14:textId="7956AC4B" w:rsidR="00BE48DA" w:rsidRDefault="00801F9F" w:rsidP="00801F9F">
      <w:pPr>
        <w:pStyle w:val="BodyText"/>
        <w:rPr>
          <w:rFonts w:cs="Arial"/>
        </w:rPr>
      </w:pPr>
      <w:r w:rsidRPr="0096058E">
        <w:t xml:space="preserve">In this </w:t>
      </w:r>
      <w:r>
        <w:t>contribution</w:t>
      </w:r>
      <w:r w:rsidRPr="0096058E">
        <w:t xml:space="preserve">, we </w:t>
      </w:r>
      <w:r>
        <w:t>provide the updated evaluation</w:t>
      </w:r>
      <w:r w:rsidRPr="0096058E">
        <w:t xml:space="preserve"> </w:t>
      </w:r>
      <w:r>
        <w:t xml:space="preserve">for NR URLLC </w:t>
      </w:r>
      <w:r w:rsidR="006E435C">
        <w:t>latency</w:t>
      </w:r>
      <w:r>
        <w:t xml:space="preserve"> </w:t>
      </w:r>
      <w:r w:rsidR="003505CD" w:rsidRPr="00C673FF">
        <w:rPr>
          <w:rFonts w:cs="Arial"/>
        </w:rPr>
        <w:t>with different configurations and show that the</w:t>
      </w:r>
      <w:r w:rsidR="003505CD">
        <w:rPr>
          <w:rFonts w:cs="Arial"/>
        </w:rPr>
        <w:t xml:space="preserve"> 1 </w:t>
      </w:r>
      <w:proofErr w:type="spellStart"/>
      <w:r w:rsidR="003505CD">
        <w:rPr>
          <w:rFonts w:cs="Arial"/>
        </w:rPr>
        <w:t>ms</w:t>
      </w:r>
      <w:proofErr w:type="spellEnd"/>
      <w:r w:rsidR="003505CD" w:rsidRPr="00C673FF">
        <w:rPr>
          <w:rFonts w:cs="Arial"/>
        </w:rPr>
        <w:t xml:space="preserve"> target can be reached in both FDD and TDD.</w:t>
      </w:r>
      <w:r w:rsidR="003505CD">
        <w:rPr>
          <w:rFonts w:cs="Arial"/>
        </w:rPr>
        <w:t xml:space="preserve"> </w:t>
      </w:r>
      <w:r w:rsidR="00BE48DA">
        <w:rPr>
          <w:rFonts w:cs="Arial"/>
        </w:rPr>
        <w:t xml:space="preserve">Since </w:t>
      </w:r>
      <w:r w:rsidR="00BE48DA" w:rsidRPr="00C673FF">
        <w:rPr>
          <w:rFonts w:cs="Arial"/>
        </w:rPr>
        <w:t xml:space="preserve">the ITU target for reliability </w:t>
      </w:r>
      <w:r w:rsidR="00BE48DA">
        <w:rPr>
          <w:rFonts w:cs="Arial"/>
        </w:rPr>
        <w:t>is coupled with latency requirement, the latency evaluation results here can be used to imply the number of transmissions including</w:t>
      </w:r>
      <w:r w:rsidR="00BE48DA" w:rsidRPr="00C673FF">
        <w:rPr>
          <w:rFonts w:cs="Arial"/>
        </w:rPr>
        <w:t xml:space="preserve"> retransmissions </w:t>
      </w:r>
      <w:r w:rsidR="00BE48DA">
        <w:rPr>
          <w:rFonts w:cs="Arial"/>
        </w:rPr>
        <w:t>possible</w:t>
      </w:r>
      <w:r w:rsidR="00BE48DA" w:rsidRPr="00C673FF">
        <w:rPr>
          <w:rFonts w:cs="Arial"/>
        </w:rPr>
        <w:t xml:space="preserve"> within </w:t>
      </w:r>
      <w:r w:rsidR="00BE48DA">
        <w:rPr>
          <w:rFonts w:cs="Arial"/>
        </w:rPr>
        <w:t>the</w:t>
      </w:r>
      <w:r w:rsidR="00BE48DA" w:rsidRPr="00C673FF">
        <w:rPr>
          <w:rFonts w:cs="Arial"/>
        </w:rPr>
        <w:t xml:space="preserve"> latency limit.</w:t>
      </w:r>
    </w:p>
    <w:p w14:paraId="2023380D" w14:textId="363D0F1E" w:rsidR="00F56B62" w:rsidRPr="0096058E" w:rsidRDefault="00F56B62" w:rsidP="00F56B62">
      <w:pPr>
        <w:pStyle w:val="BodyText"/>
        <w:rPr>
          <w:lang w:eastAsia="en-US"/>
        </w:rPr>
      </w:pPr>
      <w:r>
        <w:t>This contribution is a resubmission of R1-1905191.</w:t>
      </w:r>
    </w:p>
    <w:p w14:paraId="24C0A77A" w14:textId="77777777" w:rsidR="00801F9F" w:rsidRDefault="00801F9F" w:rsidP="00801F9F">
      <w:pPr>
        <w:pStyle w:val="Heading1"/>
      </w:pPr>
      <w:bookmarkStart w:id="2" w:name="_Ref178064866"/>
      <w:r>
        <w:t>2</w:t>
      </w:r>
      <w:r>
        <w:tab/>
      </w:r>
      <w:r w:rsidRPr="00CE0424">
        <w:t>Discussion</w:t>
      </w:r>
      <w:bookmarkEnd w:id="2"/>
    </w:p>
    <w:p w14:paraId="5E016924" w14:textId="79D8324C" w:rsidR="00BE48DA" w:rsidRPr="00BE48DA" w:rsidRDefault="00BE48DA" w:rsidP="00BE48DA">
      <w:pPr>
        <w:rPr>
          <w:rFonts w:ascii="Arial" w:hAnsi="Arial" w:cs="Arial"/>
          <w:lang w:eastAsia="zh-CN"/>
        </w:rPr>
      </w:pPr>
      <w:r w:rsidRPr="00BE48DA">
        <w:rPr>
          <w:rFonts w:ascii="Arial" w:hAnsi="Arial" w:cs="Arial"/>
          <w:lang w:eastAsia="zh-CN"/>
        </w:rPr>
        <w:t xml:space="preserve">In the following we will analyze the worst-case user plane latency after the first transmission and up to 3 retransmissions. We will follow the ITU definition </w:t>
      </w:r>
      <w:r w:rsidRPr="00BE48DA">
        <w:rPr>
          <w:rFonts w:ascii="Arial" w:hAnsi="Arial" w:cs="Arial"/>
          <w:lang w:eastAsia="zh-CN"/>
        </w:rPr>
        <w:fldChar w:fldCharType="begin"/>
      </w:r>
      <w:r w:rsidRPr="00BE48DA">
        <w:rPr>
          <w:rFonts w:ascii="Arial" w:hAnsi="Arial" w:cs="Arial"/>
          <w:lang w:eastAsia="zh-CN"/>
        </w:rPr>
        <w:instrText xml:space="preserve"> REF _Ref494375446 \r \h  \* MERGEFORMAT </w:instrText>
      </w:r>
      <w:r w:rsidRPr="00BE48DA">
        <w:rPr>
          <w:rFonts w:ascii="Arial" w:hAnsi="Arial" w:cs="Arial"/>
          <w:lang w:eastAsia="zh-CN"/>
        </w:rPr>
      </w:r>
      <w:r w:rsidRPr="00BE48DA">
        <w:rPr>
          <w:rFonts w:ascii="Arial" w:hAnsi="Arial" w:cs="Arial"/>
          <w:lang w:eastAsia="zh-CN"/>
        </w:rPr>
        <w:fldChar w:fldCharType="separate"/>
      </w:r>
      <w:r w:rsidRPr="00BE48DA">
        <w:rPr>
          <w:rFonts w:ascii="Arial" w:hAnsi="Arial" w:cs="Arial"/>
          <w:lang w:eastAsia="zh-CN"/>
        </w:rPr>
        <w:t>[1]</w:t>
      </w:r>
      <w:r w:rsidRPr="00BE48DA">
        <w:rPr>
          <w:rFonts w:ascii="Arial" w:hAnsi="Arial" w:cs="Arial"/>
          <w:lang w:eastAsia="zh-CN"/>
        </w:rPr>
        <w:fldChar w:fldCharType="end"/>
      </w:r>
      <w:r w:rsidRPr="00BE48DA">
        <w:rPr>
          <w:rFonts w:ascii="Arial" w:hAnsi="Arial" w:cs="Arial"/>
          <w:lang w:eastAsia="zh-CN"/>
        </w:rPr>
        <w:t xml:space="preserve"> of UP latency as being defined from L2/L3 ingress to L2/L3 egress</w:t>
      </w:r>
      <w:r w:rsidR="005C3B4B">
        <w:rPr>
          <w:rFonts w:ascii="Arial" w:hAnsi="Arial" w:cs="Arial"/>
          <w:lang w:eastAsia="zh-CN"/>
        </w:rPr>
        <w:t xml:space="preserve"> points</w:t>
      </w:r>
      <w:r w:rsidRPr="00BE48DA">
        <w:rPr>
          <w:rFonts w:ascii="Arial" w:hAnsi="Arial" w:cs="Arial"/>
          <w:lang w:eastAsia="zh-CN"/>
        </w:rPr>
        <w:t>.</w:t>
      </w:r>
    </w:p>
    <w:p w14:paraId="0A848FC4" w14:textId="204932A6" w:rsidR="00BE48DA" w:rsidRDefault="00BE48DA" w:rsidP="00BE48DA">
      <w:pPr>
        <w:pStyle w:val="Heading2"/>
        <w:rPr>
          <w:lang w:val="en-US" w:bidi="ar-JO"/>
        </w:rPr>
      </w:pPr>
      <w:r w:rsidRPr="00CC4AB4">
        <w:t>2.</w:t>
      </w:r>
      <w:r>
        <w:t>1</w:t>
      </w:r>
      <w:r w:rsidRPr="00CC4AB4">
        <w:tab/>
      </w:r>
      <w:r>
        <w:rPr>
          <w:lang w:val="en-US"/>
        </w:rPr>
        <w:t>Assumptions</w:t>
      </w:r>
    </w:p>
    <w:p w14:paraId="0860DD1C" w14:textId="6CD9E4A3" w:rsidR="00BE48DA" w:rsidRDefault="00BE48DA" w:rsidP="00BE48DA">
      <w:pPr>
        <w:pStyle w:val="BodyText"/>
      </w:pPr>
      <w:r>
        <w:t xml:space="preserve">Since the latency evaluation depends on several latency components as </w:t>
      </w:r>
      <w:r w:rsidR="002159C1">
        <w:t>illustrated</w:t>
      </w:r>
      <w:r>
        <w:t xml:space="preserve"> in Figure 1. In this contribution, we follow the agreed assumptions of UE and </w:t>
      </w:r>
      <w:proofErr w:type="spellStart"/>
      <w:r>
        <w:t>gNB</w:t>
      </w:r>
      <w:proofErr w:type="spellEnd"/>
      <w:r>
        <w:t xml:space="preserve"> processing time, transmission occasions in a slot, transmission periodicity in a slot, etc in the Rel-16 URLLC SI for studying the need to introduce new PDSCH and PUSCH processing timelines (also given below).</w:t>
      </w:r>
      <w:r w:rsidR="00ED6177">
        <w:t xml:space="preserve"> UE processing time </w:t>
      </w:r>
      <w:r w:rsidR="00B65F96">
        <w:t>from receiving PDSCH to transmitting PUCCH and from receiving PDCCH to transmitting PUSCH depend on N1 and N2 values (see Tables 1 and 2). We use UE capability#2 for N1 and N2 in the evaluation</w:t>
      </w:r>
      <w:r w:rsidR="00D758C6">
        <w:t xml:space="preserve">, except for 120 kHz SCS where only UE processing capability #1 </w:t>
      </w:r>
      <w:r w:rsidR="00D30C0A">
        <w:t>wa</w:t>
      </w:r>
      <w:r w:rsidR="00D758C6">
        <w:t>s defined</w:t>
      </w:r>
      <w:r w:rsidR="00B65F96">
        <w:t xml:space="preserve">. </w:t>
      </w:r>
    </w:p>
    <w:p w14:paraId="7E25205F" w14:textId="77777777" w:rsidR="0006518C" w:rsidRDefault="0006518C" w:rsidP="00BE48DA">
      <w:pPr>
        <w:pStyle w:val="BodyText"/>
      </w:pPr>
    </w:p>
    <w:p w14:paraId="51591FC7" w14:textId="77777777" w:rsidR="00BE48DA" w:rsidRPr="00DC3E44" w:rsidRDefault="00BE48DA" w:rsidP="00BE48DA">
      <w:pPr>
        <w:keepNext/>
        <w:jc w:val="center"/>
        <w:rPr>
          <w:rFonts w:cs="Arial"/>
        </w:rPr>
      </w:pPr>
      <w:r w:rsidRPr="00DC3E44">
        <w:rPr>
          <w:rFonts w:cs="Arial"/>
          <w:noProof/>
        </w:rPr>
        <w:drawing>
          <wp:inline distT="0" distB="0" distL="0" distR="0" wp14:anchorId="19E2C971" wp14:editId="2656D945">
            <wp:extent cx="4102873" cy="20027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445" cy="2008430"/>
                    </a:xfrm>
                    <a:prstGeom prst="rect">
                      <a:avLst/>
                    </a:prstGeom>
                    <a:noFill/>
                  </pic:spPr>
                </pic:pic>
              </a:graphicData>
            </a:graphic>
          </wp:inline>
        </w:drawing>
      </w:r>
    </w:p>
    <w:p w14:paraId="6324E7F0" w14:textId="4A708A62" w:rsidR="00BE48DA" w:rsidRPr="002159C1" w:rsidRDefault="00BE48DA" w:rsidP="00BE48DA">
      <w:pPr>
        <w:pStyle w:val="Caption"/>
        <w:jc w:val="center"/>
        <w:rPr>
          <w:rFonts w:ascii="Arial" w:hAnsi="Arial" w:cs="Arial"/>
        </w:rPr>
      </w:pPr>
      <w:r w:rsidRPr="002159C1">
        <w:rPr>
          <w:rFonts w:ascii="Arial" w:hAnsi="Arial" w:cs="Arial"/>
        </w:rPr>
        <w:t xml:space="preserve">Figure </w:t>
      </w:r>
      <w:r w:rsidRPr="002159C1">
        <w:rPr>
          <w:rFonts w:ascii="Arial" w:hAnsi="Arial" w:cs="Arial"/>
        </w:rPr>
        <w:fldChar w:fldCharType="begin"/>
      </w:r>
      <w:r w:rsidRPr="002159C1">
        <w:rPr>
          <w:rFonts w:ascii="Arial" w:hAnsi="Arial" w:cs="Arial"/>
        </w:rPr>
        <w:instrText xml:space="preserve"> SEQ Figure \* ARABIC </w:instrText>
      </w:r>
      <w:r w:rsidRPr="002159C1">
        <w:rPr>
          <w:rFonts w:ascii="Arial" w:hAnsi="Arial" w:cs="Arial"/>
        </w:rPr>
        <w:fldChar w:fldCharType="separate"/>
      </w:r>
      <w:r w:rsidRPr="002159C1">
        <w:rPr>
          <w:rFonts w:ascii="Arial" w:hAnsi="Arial" w:cs="Arial"/>
          <w:noProof/>
        </w:rPr>
        <w:t>1</w:t>
      </w:r>
      <w:r w:rsidRPr="002159C1">
        <w:rPr>
          <w:rFonts w:ascii="Arial" w:hAnsi="Arial" w:cs="Arial"/>
        </w:rPr>
        <w:fldChar w:fldCharType="end"/>
      </w:r>
      <w:r w:rsidRPr="002159C1">
        <w:rPr>
          <w:rFonts w:ascii="Arial" w:hAnsi="Arial" w:cs="Arial"/>
        </w:rPr>
        <w:t xml:space="preserve">: </w:t>
      </w:r>
      <w:r w:rsidR="002159C1">
        <w:rPr>
          <w:rFonts w:ascii="Arial" w:hAnsi="Arial" w:cs="Arial"/>
        </w:rPr>
        <w:t>I</w:t>
      </w:r>
      <w:r w:rsidRPr="002159C1">
        <w:rPr>
          <w:rFonts w:ascii="Arial" w:hAnsi="Arial" w:cs="Arial"/>
        </w:rPr>
        <w:t>llustration of latency components for DL and UL data.</w:t>
      </w:r>
    </w:p>
    <w:p w14:paraId="0BD869D6" w14:textId="77777777" w:rsidR="00BE48DA" w:rsidRDefault="00BE48DA" w:rsidP="00801F9F">
      <w:pPr>
        <w:widowControl w:val="0"/>
        <w:rPr>
          <w:szCs w:val="24"/>
        </w:rPr>
      </w:pPr>
    </w:p>
    <w:tbl>
      <w:tblPr>
        <w:tblStyle w:val="TableGrid"/>
        <w:tblW w:w="0" w:type="auto"/>
        <w:tblLook w:val="04A0" w:firstRow="1" w:lastRow="0" w:firstColumn="1" w:lastColumn="0" w:noHBand="0" w:noVBand="1"/>
      </w:tblPr>
      <w:tblGrid>
        <w:gridCol w:w="9629"/>
      </w:tblGrid>
      <w:tr w:rsidR="00BE48DA" w:rsidRPr="00157D2C" w14:paraId="479FB037" w14:textId="77777777" w:rsidTr="004201C3">
        <w:tc>
          <w:tcPr>
            <w:tcW w:w="9629" w:type="dxa"/>
          </w:tcPr>
          <w:p w14:paraId="6DF5FD9F" w14:textId="77777777" w:rsidR="00BE48DA" w:rsidRPr="002159C1" w:rsidRDefault="00BE48DA" w:rsidP="004201C3">
            <w:pPr>
              <w:rPr>
                <w:rFonts w:ascii="Calibri" w:eastAsia="Calibri" w:hAnsi="Calibri"/>
                <w:bCs/>
                <w:sz w:val="22"/>
                <w:szCs w:val="22"/>
                <w:lang w:val="x-none" w:eastAsia="en-US"/>
              </w:rPr>
            </w:pPr>
            <w:r w:rsidRPr="002159C1">
              <w:rPr>
                <w:rFonts w:ascii="Calibri" w:eastAsia="Calibri" w:hAnsi="Calibri"/>
                <w:bCs/>
                <w:sz w:val="22"/>
                <w:szCs w:val="22"/>
                <w:highlight w:val="green"/>
                <w:lang w:val="x-none" w:eastAsia="en-US"/>
              </w:rPr>
              <w:t>Agreements:</w:t>
            </w:r>
          </w:p>
          <w:p w14:paraId="110FA9A3" w14:textId="77777777" w:rsidR="00BE48DA" w:rsidRPr="002159C1" w:rsidRDefault="00BE48DA" w:rsidP="004201C3">
            <w:pPr>
              <w:rPr>
                <w:rFonts w:ascii="Calibri" w:eastAsia="Calibri" w:hAnsi="Calibri"/>
                <w:bCs/>
                <w:sz w:val="22"/>
                <w:szCs w:val="22"/>
                <w:lang w:val="x-none" w:eastAsia="en-US"/>
              </w:rPr>
            </w:pPr>
            <w:r w:rsidRPr="002159C1">
              <w:rPr>
                <w:rFonts w:ascii="Calibri" w:eastAsia="Calibri" w:hAnsi="Calibri"/>
                <w:bCs/>
                <w:sz w:val="22"/>
                <w:szCs w:val="22"/>
                <w:lang w:val="x-none" w:eastAsia="en-US"/>
              </w:rPr>
              <w:t>To further study the need for introducing a new PDSCH and PUSCH processing timelines, the following cases are used for calibration of the results amongst the companies:</w:t>
            </w:r>
          </w:p>
          <w:p w14:paraId="20EB82D8"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evaluating the impact of processing times on downlink latency:</w:t>
            </w:r>
          </w:p>
          <w:p w14:paraId="06076DE4"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The latency of the initial transmission must include the </w:t>
            </w:r>
            <w:proofErr w:type="spellStart"/>
            <w:r w:rsidRPr="002159C1">
              <w:rPr>
                <w:bCs/>
              </w:rPr>
              <w:t>gNB</w:t>
            </w:r>
            <w:proofErr w:type="spellEnd"/>
            <w:r w:rsidRPr="002159C1">
              <w:rPr>
                <w:bCs/>
              </w:rPr>
              <w:t xml:space="preserve"> processing time after receiving a packet from the higher layers and the alignment delay. </w:t>
            </w:r>
          </w:p>
          <w:p w14:paraId="660F7A00" w14:textId="77777777" w:rsidR="00BE48DA" w:rsidRPr="008E4C53" w:rsidRDefault="00BE48DA" w:rsidP="004201C3">
            <w:pPr>
              <w:pStyle w:val="ListParagraph"/>
              <w:numPr>
                <w:ilvl w:val="2"/>
                <w:numId w:val="29"/>
              </w:numPr>
              <w:overflowPunct/>
              <w:autoSpaceDE/>
              <w:autoSpaceDN/>
              <w:adjustRightInd/>
              <w:spacing w:line="259" w:lineRule="auto"/>
              <w:contextualSpacing/>
              <w:textAlignment w:val="auto"/>
              <w:rPr>
                <w:bCs/>
              </w:rPr>
            </w:pPr>
            <w:r w:rsidRPr="008E4C53">
              <w:rPr>
                <w:bCs/>
              </w:rPr>
              <w:t>The alignment delay includes the gap between the two consecutive PDCCH monitoring occasions for FDD, the PDCCH transmission latency due to the UL/DL configuration for TDD, and the scheduling constraint due to the slot boundaries.</w:t>
            </w:r>
          </w:p>
          <w:p w14:paraId="7AC8385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3" w:name="_Hlk536726092"/>
            <w:r w:rsidRPr="002159C1">
              <w:rPr>
                <w:bCs/>
              </w:rPr>
              <w:t xml:space="preserve">The alignment delay should also be considered for scheduling the later PDSCHs.  </w:t>
            </w:r>
          </w:p>
          <w:p w14:paraId="6E26B32D" w14:textId="78DF887E" w:rsidR="00BE48DA" w:rsidRPr="002159C1" w:rsidRDefault="00BE48DA" w:rsidP="004201C3">
            <w:pPr>
              <w:pStyle w:val="ListParagraph"/>
              <w:numPr>
                <w:ilvl w:val="1"/>
                <w:numId w:val="29"/>
              </w:numPr>
              <w:overflowPunct/>
              <w:autoSpaceDE/>
              <w:autoSpaceDN/>
              <w:adjustRightInd/>
              <w:spacing w:line="259" w:lineRule="auto"/>
              <w:textAlignment w:val="auto"/>
              <w:rPr>
                <w:bCs/>
              </w:rPr>
            </w:pPr>
            <w:bookmarkStart w:id="4" w:name="_Hlk791167"/>
            <w:bookmarkEnd w:id="3"/>
            <w:proofErr w:type="spellStart"/>
            <w:r w:rsidRPr="002159C1">
              <w:rPr>
                <w:bCs/>
              </w:rPr>
              <w:t>gNB’s</w:t>
            </w:r>
            <w:proofErr w:type="spellEnd"/>
            <w:r w:rsidRPr="002159C1">
              <w:rPr>
                <w:bCs/>
              </w:rPr>
              <w:t xml:space="preserve"> processing time for transmission of the initial PDSCH and </w:t>
            </w:r>
            <w:proofErr w:type="spellStart"/>
            <w:r w:rsidRPr="002159C1">
              <w:rPr>
                <w:bCs/>
              </w:rPr>
              <w:t>gNB’s</w:t>
            </w:r>
            <w:proofErr w:type="spellEnd"/>
            <w:r w:rsidRPr="002159C1">
              <w:rPr>
                <w:bCs/>
              </w:rPr>
              <w:t xml:space="preserve"> PUCCH-to-PDCCH processing time for re-</w:t>
            </w:r>
            <w:r w:rsidR="002159C1" w:rsidRPr="002159C1">
              <w:rPr>
                <w:bCs/>
              </w:rPr>
              <w:t>transmission</w:t>
            </w:r>
            <w:r w:rsidRPr="002159C1">
              <w:rPr>
                <w:bCs/>
              </w:rPr>
              <w:t xml:space="preserve"> of the PDSCH:</w:t>
            </w:r>
          </w:p>
          <w:p w14:paraId="5DB4C77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Case1: UE’s N2/2 + X for scheduling the initial PDSCH and UE’s N2 + X for re-transmission.</w:t>
            </w:r>
          </w:p>
          <w:p w14:paraId="7B56409B"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bookmarkEnd w:id="4"/>
          <w:p w14:paraId="36F9629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PDCCH duration = 1 symbol</w:t>
            </w:r>
          </w:p>
          <w:p w14:paraId="1848CE85"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1-symbol overlap between PDCCH and PDSCH</w:t>
            </w:r>
          </w:p>
          <w:p w14:paraId="3C27819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PDCCH monitoring occasions per slot = 4/7</w:t>
            </w:r>
          </w:p>
          <w:p w14:paraId="52A4077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4 monitoring occasions per slot, PDCCH monitoring occasions are given as [1,0,0,0,1,0,0,0,1,0,0,0,1,0];</w:t>
            </w:r>
          </w:p>
          <w:p w14:paraId="79BFA9E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7 monitoring occasions per slot, PDCCH monitoring occasions are given as [1,0,1,0,1,0,1,0,1,0,1,0,1,0];</w:t>
            </w:r>
          </w:p>
          <w:p w14:paraId="48E7352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duration:</w:t>
            </w:r>
          </w:p>
          <w:p w14:paraId="68EDFDD7"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2 symbols </w:t>
            </w:r>
          </w:p>
          <w:p w14:paraId="0D300C8E"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4 symbols </w:t>
            </w:r>
          </w:p>
          <w:p w14:paraId="075E693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7 symbols </w:t>
            </w:r>
          </w:p>
          <w:p w14:paraId="4BF67330"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with front-loaded DMRS is assumed.</w:t>
            </w:r>
          </w:p>
          <w:p w14:paraId="48ADD1FA"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of mapping type B is assumed.</w:t>
            </w:r>
          </w:p>
          <w:p w14:paraId="4F5D3FFB"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PUCCH duration = 1 symbol</w:t>
            </w:r>
          </w:p>
          <w:p w14:paraId="476C6A0F"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PUCCH carrying HARQ-ACK for URLLC per slot is 7 and using the following pattern: [1,0,1,0,1,0,1,0,1,0,1,0,1,0];</w:t>
            </w:r>
          </w:p>
          <w:p w14:paraId="252D8E2E"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UE decoding time for the last PDSCH: is N1 + d_1,1</w:t>
            </w:r>
          </w:p>
          <w:p w14:paraId="5FB42E2F" w14:textId="77777777" w:rsidR="00BE48DA" w:rsidRPr="002159C1" w:rsidRDefault="00BE48DA" w:rsidP="004201C3">
            <w:pPr>
              <w:rPr>
                <w:rFonts w:ascii="Calibri" w:eastAsia="Calibri" w:hAnsi="Calibri"/>
                <w:bCs/>
                <w:sz w:val="22"/>
                <w:szCs w:val="22"/>
                <w:lang w:val="x-none" w:eastAsia="en-US"/>
              </w:rPr>
            </w:pPr>
          </w:p>
          <w:p w14:paraId="1E5CB91D"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evaluating the impact of processing times on uplink latency:</w:t>
            </w:r>
          </w:p>
          <w:p w14:paraId="6636408F"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The latency of the initial transmission must include the alignment delay. </w:t>
            </w:r>
          </w:p>
          <w:p w14:paraId="4A57A28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5" w:name="_Hlk913925"/>
            <w:r w:rsidRPr="002159C1">
              <w:rPr>
                <w:bCs/>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1F0353E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6" w:name="_Hlk914006"/>
            <w:bookmarkEnd w:id="5"/>
            <w:r w:rsidRPr="002159C1">
              <w:rPr>
                <w:bCs/>
              </w:rPr>
              <w:t>For the case of grant-free PUSCH, the alignment delay includes the transmission constraint due to the grant-free UL occasions for the initial transmission, and the scheduling constraint due to the slot boundaries for the grant-based re-transmission.</w:t>
            </w:r>
            <w:bookmarkEnd w:id="6"/>
            <w:r w:rsidRPr="002159C1">
              <w:rPr>
                <w:bCs/>
              </w:rPr>
              <w:t xml:space="preserve">  </w:t>
            </w:r>
          </w:p>
          <w:p w14:paraId="5DB5F771" w14:textId="77777777" w:rsidR="00BE48DA" w:rsidRPr="002159C1" w:rsidRDefault="00BE48DA" w:rsidP="004201C3">
            <w:pPr>
              <w:numPr>
                <w:ilvl w:val="2"/>
                <w:numId w:val="29"/>
              </w:numPr>
              <w:overflowPunct/>
              <w:autoSpaceDE/>
              <w:autoSpaceDN/>
              <w:adjustRightInd/>
              <w:spacing w:before="100" w:beforeAutospacing="1" w:after="100" w:afterAutospacing="1" w:line="259" w:lineRule="auto"/>
              <w:contextualSpacing/>
              <w:textAlignment w:val="auto"/>
              <w:rPr>
                <w:rFonts w:ascii="Calibri" w:eastAsia="Calibri" w:hAnsi="Calibri"/>
                <w:bCs/>
                <w:sz w:val="22"/>
                <w:szCs w:val="22"/>
                <w:lang w:val="x-none" w:eastAsia="en-US"/>
              </w:rPr>
            </w:pPr>
            <w:r w:rsidRPr="002159C1">
              <w:rPr>
                <w:rFonts w:ascii="Calibri" w:eastAsia="Calibri" w:hAnsi="Calibri"/>
                <w:bCs/>
                <w:sz w:val="22"/>
                <w:szCs w:val="22"/>
                <w:lang w:val="x-none" w:eastAsia="en-US"/>
              </w:rPr>
              <w:t xml:space="preserve">For both SR-based PUSCH and grant-free PUSCH, the alignment delay should also be considered for PUSCH re-transmission triggered by a dynamic grant. </w:t>
            </w:r>
          </w:p>
          <w:p w14:paraId="28E28AE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first symbol of PUSCH consists of only DMRS.</w:t>
            </w:r>
          </w:p>
          <w:p w14:paraId="15F8C75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lastRenderedPageBreak/>
              <w:t>PUSCH with type-B mapping and no additional DMRS is assumed.</w:t>
            </w:r>
          </w:p>
          <w:p w14:paraId="0404509E"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For the case of grant-free PUSCH, the latency of the initial transmission must also include the UE’s processing time given as UE’s N2/2</w:t>
            </w:r>
          </w:p>
          <w:p w14:paraId="3495621D"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PUSCH-to-PDCCH processing time (note that PDCCH alignment has to be included separately) is UE’s N1 + X</w:t>
            </w:r>
          </w:p>
          <w:p w14:paraId="61E1CC86"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p w14:paraId="2E70104A"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decoding time for the last PUSCH is UE’s N1/2 + X</w:t>
            </w:r>
          </w:p>
          <w:p w14:paraId="1C2DB808"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p w14:paraId="20F9D9E2"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PUSCH duration: </w:t>
            </w:r>
          </w:p>
          <w:p w14:paraId="2C2877D0"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 1: 2</w:t>
            </w:r>
          </w:p>
          <w:p w14:paraId="27892FB2"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Case 2: 4 </w:t>
            </w:r>
          </w:p>
          <w:p w14:paraId="54F77DEE"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 3: 7</w:t>
            </w:r>
          </w:p>
          <w:p w14:paraId="35A6EB2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bookmarkStart w:id="7" w:name="_Hlk774190"/>
            <w:r w:rsidRPr="002159C1">
              <w:rPr>
                <w:bCs/>
              </w:rPr>
              <w:t xml:space="preserve">For dynamic PUSCH, it is assumed that the TB cannot be repeated across the slot boundary. </w:t>
            </w:r>
          </w:p>
          <w:bookmarkEnd w:id="7"/>
          <w:p w14:paraId="5F971865"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PDCCH duration: 1 symbol</w:t>
            </w:r>
          </w:p>
          <w:p w14:paraId="428FB880"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PDCCH monitoring occasions per slot = 4/7</w:t>
            </w:r>
          </w:p>
          <w:p w14:paraId="1EA5F03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4 monitoring occasions per slot, PDCCH monitoring occasions are given as [1,0,0,0,1,0,0,0,1,0,0,0,1,0];</w:t>
            </w:r>
          </w:p>
          <w:p w14:paraId="5EFD9FDC"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7 monitoring occasions per slot, PDCCH monitoring occasions are given as [1,0,1,0,1,0,1,0,1,0,1,0,1,0];</w:t>
            </w:r>
          </w:p>
          <w:p w14:paraId="42EA9D0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For GF-PUSCH: </w:t>
            </w:r>
          </w:p>
          <w:p w14:paraId="3D96004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re-transmission is triggered by a dynamic grant.</w:t>
            </w:r>
          </w:p>
          <w:p w14:paraId="3E95D0F4"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number of PUSCH transmission occasions per slot:</w:t>
            </w:r>
          </w:p>
          <w:p w14:paraId="147DF1B7"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7 for the case of 2-symb PUSCH (i.e., the UL pattern is [2,2,2,2,2,2,2].)</w:t>
            </w:r>
          </w:p>
          <w:p w14:paraId="3EAEC17D"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3 for the case of 4-symbol PUSCH (i.e., the UL pattern is [4,4,4,0].)</w:t>
            </w:r>
          </w:p>
          <w:p w14:paraId="5141A13D"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2 for the case of 7-symb PUSCH (i.e., the UL pattern is [7,7].)</w:t>
            </w:r>
          </w:p>
          <w:p w14:paraId="5DD39047"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For SR-based PUSCH:</w:t>
            </w:r>
          </w:p>
          <w:p w14:paraId="1852DBF2"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processing time for SR is UE’s N1</w:t>
            </w:r>
          </w:p>
          <w:p w14:paraId="3DCC98D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Duration of the PUCCH for SR: 1 symbol</w:t>
            </w:r>
          </w:p>
          <w:p w14:paraId="6D0F9C2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Number of SR occasions per slot: 7 with [1,0,1,0,1,0,1,0,1,0,1,0,1,0] configuration.</w:t>
            </w:r>
          </w:p>
          <w:p w14:paraId="0AE7A67F" w14:textId="77777777" w:rsidR="00BE48DA" w:rsidRPr="002159C1" w:rsidRDefault="00BE48DA" w:rsidP="004201C3">
            <w:pPr>
              <w:rPr>
                <w:rFonts w:ascii="Calibri" w:eastAsia="Calibri" w:hAnsi="Calibri"/>
                <w:bCs/>
                <w:sz w:val="22"/>
                <w:szCs w:val="22"/>
                <w:lang w:val="x-none" w:eastAsia="en-US"/>
              </w:rPr>
            </w:pPr>
          </w:p>
          <w:p w14:paraId="73EB0D82"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SCS = 30/60KHz, FDD is assumed.</w:t>
            </w:r>
          </w:p>
          <w:p w14:paraId="1B7216F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The companies can additionally consider TDD; the assumed TDD UL/DL configuration should be reported.</w:t>
            </w:r>
          </w:p>
          <w:p w14:paraId="02E8849D"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SCS = 120KHz, the companies report the considered TDD UL/DL configuration (e.g., [D,D,D,D,D,D,F,F,U,U,U,U,U,U] can be assumed, where ‘F’ indicates the semi-static flexible symbol.)</w:t>
            </w:r>
          </w:p>
          <w:p w14:paraId="2D341DF4" w14:textId="77777777" w:rsidR="00BE48DA" w:rsidRPr="002159C1" w:rsidRDefault="00BE48DA" w:rsidP="004201C3">
            <w:pPr>
              <w:rPr>
                <w:rFonts w:ascii="Calibri" w:eastAsia="Calibri" w:hAnsi="Calibri"/>
                <w:bCs/>
                <w:sz w:val="22"/>
                <w:szCs w:val="22"/>
                <w:lang w:val="x-none" w:eastAsia="en-US"/>
              </w:rPr>
            </w:pPr>
          </w:p>
          <w:p w14:paraId="436DE5D8"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In this study, a timing advance is assumed to be 0.</w:t>
            </w:r>
          </w:p>
          <w:p w14:paraId="6A1775E5" w14:textId="77777777" w:rsidR="00BE48DA" w:rsidRPr="002159C1" w:rsidRDefault="00BE48DA" w:rsidP="004201C3">
            <w:pPr>
              <w:pStyle w:val="ListParagraph"/>
              <w:numPr>
                <w:ilvl w:val="0"/>
                <w:numId w:val="29"/>
              </w:numPr>
              <w:overflowPunct/>
              <w:autoSpaceDE/>
              <w:autoSpaceDN/>
              <w:adjustRightInd/>
              <w:spacing w:line="259" w:lineRule="auto"/>
              <w:contextualSpacing/>
              <w:textAlignment w:val="auto"/>
              <w:rPr>
                <w:bCs/>
              </w:rPr>
            </w:pPr>
            <w:r w:rsidRPr="002159C1">
              <w:rPr>
                <w:bCs/>
              </w:rPr>
              <w:t xml:space="preserve">The </w:t>
            </w:r>
            <w:proofErr w:type="spellStart"/>
            <w:r w:rsidRPr="002159C1">
              <w:rPr>
                <w:bCs/>
              </w:rPr>
              <w:t>gNB</w:t>
            </w:r>
            <w:proofErr w:type="spellEnd"/>
            <w:r w:rsidRPr="002159C1">
              <w:rPr>
                <w:bCs/>
              </w:rPr>
              <w:t xml:space="preserve"> processing times assumed in here are only for the purpose of this study, and are not necessarily indicative of actual </w:t>
            </w:r>
            <w:proofErr w:type="spellStart"/>
            <w:r w:rsidRPr="002159C1">
              <w:rPr>
                <w:bCs/>
              </w:rPr>
              <w:t>gNB</w:t>
            </w:r>
            <w:proofErr w:type="spellEnd"/>
            <w:r w:rsidRPr="002159C1">
              <w:rPr>
                <w:bCs/>
              </w:rPr>
              <w:t xml:space="preserve"> processing capabilities.</w:t>
            </w:r>
          </w:p>
          <w:p w14:paraId="325A273A" w14:textId="77777777" w:rsidR="00BE48DA" w:rsidRPr="002159C1" w:rsidRDefault="00BE48DA" w:rsidP="002159C1">
            <w:pPr>
              <w:overflowPunct/>
              <w:autoSpaceDE/>
              <w:autoSpaceDN/>
              <w:adjustRightInd/>
              <w:spacing w:line="259" w:lineRule="auto"/>
              <w:textAlignment w:val="auto"/>
              <w:rPr>
                <w:rFonts w:ascii="Arial" w:hAnsi="Arial" w:cs="Arial"/>
                <w:lang w:eastAsia="ko-KR"/>
              </w:rPr>
            </w:pPr>
          </w:p>
        </w:tc>
      </w:tr>
    </w:tbl>
    <w:p w14:paraId="0F68BCE5" w14:textId="038AE67B" w:rsidR="00801F9F" w:rsidRDefault="00801F9F" w:rsidP="00801F9F">
      <w:pPr>
        <w:rPr>
          <w:rFonts w:ascii="Arial" w:hAnsi="Arial" w:cs="Arial"/>
        </w:rPr>
      </w:pPr>
    </w:p>
    <w:p w14:paraId="0336B2F6" w14:textId="77777777" w:rsidR="00ED6177" w:rsidRPr="00157D2C" w:rsidRDefault="00ED6177" w:rsidP="00ED6177">
      <w:pPr>
        <w:pStyle w:val="Caption"/>
        <w:keepNext/>
        <w:jc w:val="center"/>
        <w:rPr>
          <w:rFonts w:ascii="Arial" w:hAnsi="Arial" w:cs="Arial"/>
          <w:lang w:val="en-US"/>
        </w:rPr>
      </w:pPr>
      <w:bookmarkStart w:id="8" w:name="_Ref517253904"/>
      <w:r w:rsidRPr="00157D2C">
        <w:rPr>
          <w:rFonts w:ascii="Arial" w:hAnsi="Arial" w:cs="Arial"/>
          <w:lang w:val="en-US"/>
        </w:rPr>
        <w:lastRenderedPageBreak/>
        <w:t>Table</w:t>
      </w:r>
      <w:bookmarkEnd w:id="8"/>
      <w:r w:rsidRPr="00157D2C">
        <w:rPr>
          <w:rFonts w:ascii="Arial" w:hAnsi="Arial" w:cs="Arial"/>
          <w:lang w:val="en-US"/>
        </w:rPr>
        <w:t xml:space="preserve"> </w:t>
      </w:r>
      <w:r>
        <w:rPr>
          <w:rFonts w:ascii="Arial" w:hAnsi="Arial" w:cs="Arial"/>
          <w:lang w:val="en-US"/>
        </w:rPr>
        <w:t>1</w:t>
      </w:r>
      <w:r w:rsidRPr="00157D2C">
        <w:rPr>
          <w:rFonts w:ascii="Arial" w:hAnsi="Arial" w:cs="Arial"/>
          <w:lang w:val="en-US"/>
        </w:rPr>
        <w:t xml:space="preserve">. </w:t>
      </w:r>
      <w:r>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D6177" w:rsidRPr="006A0CA5" w14:paraId="60AE89FD" w14:textId="77777777" w:rsidTr="004201C3">
        <w:trPr>
          <w:jc w:val="center"/>
        </w:trPr>
        <w:tc>
          <w:tcPr>
            <w:tcW w:w="1801" w:type="dxa"/>
          </w:tcPr>
          <w:p w14:paraId="647C296A" w14:textId="77777777" w:rsidR="00ED6177" w:rsidRPr="00ED6177" w:rsidRDefault="00ED6177" w:rsidP="004201C3">
            <w:pPr>
              <w:pStyle w:val="BodyText"/>
              <w:rPr>
                <w:rFonts w:cs="Arial"/>
                <w:b/>
              </w:rPr>
            </w:pPr>
            <w:r w:rsidRPr="00ED6177">
              <w:rPr>
                <w:rFonts w:cs="Arial"/>
                <w:b/>
              </w:rPr>
              <w:t>#Symbols</w:t>
            </w:r>
          </w:p>
        </w:tc>
        <w:tc>
          <w:tcPr>
            <w:tcW w:w="7036" w:type="dxa"/>
            <w:gridSpan w:val="4"/>
          </w:tcPr>
          <w:p w14:paraId="0A4DAB3A" w14:textId="77777777" w:rsidR="00ED6177" w:rsidRDefault="00A67A8E" w:rsidP="004201C3">
            <w:pPr>
              <w:pStyle w:val="BodyText"/>
              <w:rPr>
                <w:b/>
              </w:rPr>
            </w:pPr>
            <m:oMathPara>
              <m:oMath>
                <m:sSub>
                  <m:sSubPr>
                    <m:ctrlPr>
                      <w:rPr>
                        <w:rFonts w:ascii="Cambria Math" w:hAnsi="Cambria Math" w:cs="Arial"/>
                        <w:b/>
                        <w:i/>
                      </w:rPr>
                    </m:ctrlPr>
                  </m:sSubPr>
                  <m:e>
                    <m:r>
                      <m:rPr>
                        <m:sty m:val="bi"/>
                      </m:rPr>
                      <w:rPr>
                        <w:rFonts w:ascii="Cambria Math" w:hAnsi="Cambria Math" w:cs="Arial"/>
                      </w:rPr>
                      <m:t>N</m:t>
                    </m:r>
                  </m:e>
                  <m:sub>
                    <m:r>
                      <m:rPr>
                        <m:sty m:val="bi"/>
                      </m:rPr>
                      <w:rPr>
                        <w:rFonts w:ascii="Cambria Math" w:hAnsi="Cambria Math" w:cs="Arial"/>
                      </w:rPr>
                      <m:t>1</m:t>
                    </m:r>
                  </m:sub>
                </m:sSub>
              </m:oMath>
            </m:oMathPara>
          </w:p>
        </w:tc>
      </w:tr>
      <w:tr w:rsidR="00ED6177" w:rsidRPr="006A0CA5" w14:paraId="2BE6A680" w14:textId="77777777" w:rsidTr="004201C3">
        <w:trPr>
          <w:jc w:val="center"/>
        </w:trPr>
        <w:tc>
          <w:tcPr>
            <w:tcW w:w="1801" w:type="dxa"/>
          </w:tcPr>
          <w:p w14:paraId="22F09869" w14:textId="77777777" w:rsidR="00ED6177" w:rsidRPr="00157D2C" w:rsidRDefault="00ED6177" w:rsidP="004201C3">
            <w:pPr>
              <w:pStyle w:val="BodyText"/>
              <w:rPr>
                <w:rFonts w:cs="Arial"/>
              </w:rPr>
            </w:pPr>
          </w:p>
        </w:tc>
        <w:tc>
          <w:tcPr>
            <w:tcW w:w="1759" w:type="dxa"/>
          </w:tcPr>
          <w:p w14:paraId="0313C466" w14:textId="77777777" w:rsidR="00ED6177" w:rsidRPr="00157D2C" w:rsidRDefault="00ED6177" w:rsidP="004201C3">
            <w:pPr>
              <w:pStyle w:val="BodyText"/>
              <w:jc w:val="center"/>
              <w:rPr>
                <w:rFonts w:cs="Arial"/>
                <w:b/>
              </w:rPr>
            </w:pPr>
            <w:r w:rsidRPr="00157D2C">
              <w:rPr>
                <w:rFonts w:cs="Arial"/>
                <w:b/>
              </w:rPr>
              <w:t>15</w:t>
            </w:r>
            <w:r>
              <w:rPr>
                <w:rFonts w:cs="Arial"/>
                <w:b/>
              </w:rPr>
              <w:t xml:space="preserve"> </w:t>
            </w:r>
            <w:r w:rsidRPr="00157D2C">
              <w:rPr>
                <w:rFonts w:cs="Arial"/>
                <w:b/>
              </w:rPr>
              <w:t>kHz SCS</w:t>
            </w:r>
          </w:p>
        </w:tc>
        <w:tc>
          <w:tcPr>
            <w:tcW w:w="1759" w:type="dxa"/>
          </w:tcPr>
          <w:p w14:paraId="28621EC6" w14:textId="77777777" w:rsidR="00ED6177" w:rsidRPr="00157D2C" w:rsidRDefault="00ED6177" w:rsidP="004201C3">
            <w:pPr>
              <w:pStyle w:val="BodyText"/>
              <w:jc w:val="center"/>
              <w:rPr>
                <w:rFonts w:cs="Arial"/>
                <w:b/>
              </w:rPr>
            </w:pPr>
            <w:r w:rsidRPr="00157D2C">
              <w:rPr>
                <w:rFonts w:cs="Arial"/>
                <w:b/>
              </w:rPr>
              <w:t>30</w:t>
            </w:r>
            <w:r>
              <w:rPr>
                <w:rFonts w:cs="Arial"/>
                <w:b/>
              </w:rPr>
              <w:t xml:space="preserve"> </w:t>
            </w:r>
            <w:r w:rsidRPr="00157D2C">
              <w:rPr>
                <w:rFonts w:cs="Arial"/>
                <w:b/>
              </w:rPr>
              <w:t>kHz SCS</w:t>
            </w:r>
          </w:p>
        </w:tc>
        <w:tc>
          <w:tcPr>
            <w:tcW w:w="1759" w:type="dxa"/>
          </w:tcPr>
          <w:p w14:paraId="574361BB" w14:textId="77777777" w:rsidR="00ED6177" w:rsidRPr="00406625" w:rsidRDefault="00ED6177" w:rsidP="004201C3">
            <w:pPr>
              <w:pStyle w:val="BodyText"/>
              <w:jc w:val="center"/>
              <w:rPr>
                <w:rFonts w:cs="Arial"/>
                <w:b/>
              </w:rPr>
            </w:pPr>
            <w:r>
              <w:rPr>
                <w:rFonts w:cs="Arial"/>
                <w:b/>
              </w:rPr>
              <w:t>6</w:t>
            </w:r>
            <w:r w:rsidRPr="00157D2C">
              <w:rPr>
                <w:rFonts w:cs="Arial"/>
                <w:b/>
              </w:rPr>
              <w:t>0</w:t>
            </w:r>
            <w:r>
              <w:rPr>
                <w:rFonts w:cs="Arial"/>
                <w:b/>
              </w:rPr>
              <w:t xml:space="preserve"> </w:t>
            </w:r>
            <w:r w:rsidRPr="00157D2C">
              <w:rPr>
                <w:rFonts w:cs="Arial"/>
                <w:b/>
              </w:rPr>
              <w:t>kHz SCS</w:t>
            </w:r>
          </w:p>
        </w:tc>
        <w:tc>
          <w:tcPr>
            <w:tcW w:w="1759" w:type="dxa"/>
          </w:tcPr>
          <w:p w14:paraId="4F091E92" w14:textId="77777777" w:rsidR="00ED6177" w:rsidRPr="00406625" w:rsidRDefault="00ED6177" w:rsidP="004201C3">
            <w:pPr>
              <w:pStyle w:val="BodyText"/>
              <w:jc w:val="center"/>
              <w:rPr>
                <w:rFonts w:cs="Arial"/>
                <w:b/>
              </w:rPr>
            </w:pPr>
            <w:r w:rsidRPr="00406625">
              <w:rPr>
                <w:rFonts w:cs="Arial"/>
                <w:b/>
              </w:rPr>
              <w:t>120 kHz</w:t>
            </w:r>
            <w:r>
              <w:rPr>
                <w:rFonts w:cs="Arial"/>
                <w:b/>
              </w:rPr>
              <w:t xml:space="preserve"> SCS</w:t>
            </w:r>
          </w:p>
        </w:tc>
      </w:tr>
      <w:tr w:rsidR="00ED6177" w:rsidRPr="006A0CA5" w14:paraId="480E998B" w14:textId="77777777" w:rsidTr="004201C3">
        <w:trPr>
          <w:jc w:val="center"/>
        </w:trPr>
        <w:tc>
          <w:tcPr>
            <w:tcW w:w="1801" w:type="dxa"/>
          </w:tcPr>
          <w:p w14:paraId="4A8E3FB6"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1</w:t>
            </w:r>
          </w:p>
        </w:tc>
        <w:tc>
          <w:tcPr>
            <w:tcW w:w="1759" w:type="dxa"/>
          </w:tcPr>
          <w:p w14:paraId="4E2F0055" w14:textId="77777777" w:rsidR="00ED6177" w:rsidRPr="00157D2C" w:rsidRDefault="00ED6177" w:rsidP="004201C3">
            <w:pPr>
              <w:pStyle w:val="BodyText"/>
              <w:jc w:val="center"/>
              <w:rPr>
                <w:rFonts w:cs="Arial"/>
              </w:rPr>
            </w:pPr>
            <w:r w:rsidRPr="00157D2C">
              <w:rPr>
                <w:rFonts w:cs="Arial"/>
              </w:rPr>
              <w:t>8</w:t>
            </w:r>
          </w:p>
        </w:tc>
        <w:tc>
          <w:tcPr>
            <w:tcW w:w="1759" w:type="dxa"/>
          </w:tcPr>
          <w:p w14:paraId="7C2CA733" w14:textId="77777777" w:rsidR="00ED6177" w:rsidRPr="00157D2C" w:rsidRDefault="00ED6177" w:rsidP="004201C3">
            <w:pPr>
              <w:pStyle w:val="BodyText"/>
              <w:jc w:val="center"/>
              <w:rPr>
                <w:rFonts w:cs="Arial"/>
              </w:rPr>
            </w:pPr>
            <w:r w:rsidRPr="00157D2C">
              <w:rPr>
                <w:rFonts w:cs="Arial"/>
              </w:rPr>
              <w:t>10</w:t>
            </w:r>
          </w:p>
        </w:tc>
        <w:tc>
          <w:tcPr>
            <w:tcW w:w="1759" w:type="dxa"/>
          </w:tcPr>
          <w:p w14:paraId="58174610" w14:textId="77777777" w:rsidR="00ED6177" w:rsidRPr="00406625" w:rsidRDefault="00ED6177" w:rsidP="004201C3">
            <w:pPr>
              <w:pStyle w:val="BodyText"/>
              <w:jc w:val="center"/>
              <w:rPr>
                <w:rFonts w:cs="Arial"/>
              </w:rPr>
            </w:pPr>
            <w:r>
              <w:rPr>
                <w:rFonts w:cs="Arial"/>
              </w:rPr>
              <w:t>17</w:t>
            </w:r>
          </w:p>
        </w:tc>
        <w:tc>
          <w:tcPr>
            <w:tcW w:w="1759" w:type="dxa"/>
          </w:tcPr>
          <w:p w14:paraId="0FE7BB71" w14:textId="77777777" w:rsidR="00ED6177" w:rsidRPr="00406625" w:rsidRDefault="00ED6177" w:rsidP="004201C3">
            <w:pPr>
              <w:pStyle w:val="BodyText"/>
              <w:jc w:val="center"/>
              <w:rPr>
                <w:rFonts w:cs="Arial"/>
              </w:rPr>
            </w:pPr>
            <w:r w:rsidRPr="00406625">
              <w:rPr>
                <w:rFonts w:cs="Arial"/>
              </w:rPr>
              <w:t>20</w:t>
            </w:r>
          </w:p>
        </w:tc>
      </w:tr>
      <w:tr w:rsidR="00ED6177" w:rsidRPr="006A0CA5" w14:paraId="1A92A8D9" w14:textId="77777777" w:rsidTr="004201C3">
        <w:trPr>
          <w:jc w:val="center"/>
        </w:trPr>
        <w:tc>
          <w:tcPr>
            <w:tcW w:w="1801" w:type="dxa"/>
          </w:tcPr>
          <w:p w14:paraId="73254BE0"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2</w:t>
            </w:r>
          </w:p>
        </w:tc>
        <w:tc>
          <w:tcPr>
            <w:tcW w:w="1759" w:type="dxa"/>
          </w:tcPr>
          <w:p w14:paraId="78DCBD2B" w14:textId="77777777" w:rsidR="00ED6177" w:rsidRPr="00157D2C" w:rsidRDefault="00ED6177" w:rsidP="004201C3">
            <w:pPr>
              <w:pStyle w:val="BodyText"/>
              <w:jc w:val="center"/>
              <w:rPr>
                <w:rFonts w:cs="Arial"/>
              </w:rPr>
            </w:pPr>
            <w:r w:rsidRPr="00157D2C">
              <w:rPr>
                <w:rFonts w:cs="Arial"/>
              </w:rPr>
              <w:t>3</w:t>
            </w:r>
          </w:p>
        </w:tc>
        <w:tc>
          <w:tcPr>
            <w:tcW w:w="1759" w:type="dxa"/>
          </w:tcPr>
          <w:p w14:paraId="475210EF" w14:textId="77777777" w:rsidR="00ED6177" w:rsidRPr="00157D2C" w:rsidRDefault="00ED6177" w:rsidP="004201C3">
            <w:pPr>
              <w:pStyle w:val="BodyText"/>
              <w:jc w:val="center"/>
              <w:rPr>
                <w:rFonts w:cs="Arial"/>
              </w:rPr>
            </w:pPr>
            <w:r w:rsidRPr="00157D2C">
              <w:rPr>
                <w:rFonts w:cs="Arial"/>
              </w:rPr>
              <w:t>4.5</w:t>
            </w:r>
          </w:p>
        </w:tc>
        <w:tc>
          <w:tcPr>
            <w:tcW w:w="1759" w:type="dxa"/>
          </w:tcPr>
          <w:p w14:paraId="32607379" w14:textId="77777777" w:rsidR="00ED6177" w:rsidRPr="00406625" w:rsidRDefault="00ED6177" w:rsidP="004201C3">
            <w:pPr>
              <w:pStyle w:val="BodyText"/>
              <w:jc w:val="center"/>
              <w:rPr>
                <w:rFonts w:cs="Arial"/>
              </w:rPr>
            </w:pPr>
            <w:r>
              <w:rPr>
                <w:rFonts w:cs="Arial"/>
              </w:rPr>
              <w:t>9 (for FR1)</w:t>
            </w:r>
          </w:p>
        </w:tc>
        <w:tc>
          <w:tcPr>
            <w:tcW w:w="1759" w:type="dxa"/>
          </w:tcPr>
          <w:p w14:paraId="393AA9D8" w14:textId="77777777" w:rsidR="00ED6177" w:rsidRPr="00406625" w:rsidRDefault="00ED6177" w:rsidP="004201C3">
            <w:pPr>
              <w:pStyle w:val="BodyText"/>
              <w:jc w:val="center"/>
              <w:rPr>
                <w:rFonts w:cs="Arial"/>
              </w:rPr>
            </w:pPr>
            <w:r w:rsidRPr="00406625">
              <w:rPr>
                <w:rFonts w:cs="Arial"/>
              </w:rPr>
              <w:t>-</w:t>
            </w:r>
          </w:p>
        </w:tc>
      </w:tr>
    </w:tbl>
    <w:p w14:paraId="07645D75" w14:textId="77777777" w:rsidR="00ED6177" w:rsidRPr="00157D2C" w:rsidRDefault="00ED6177" w:rsidP="00ED6177">
      <w:pPr>
        <w:jc w:val="center"/>
        <w:rPr>
          <w:rFonts w:ascii="Arial" w:hAnsi="Arial" w:cs="Arial"/>
          <w:lang w:val="en-US"/>
        </w:rPr>
      </w:pPr>
    </w:p>
    <w:p w14:paraId="30621611" w14:textId="77777777" w:rsidR="00ED6177" w:rsidRPr="00157D2C" w:rsidRDefault="00ED6177" w:rsidP="00ED6177">
      <w:pPr>
        <w:pStyle w:val="Caption"/>
        <w:keepNext/>
        <w:jc w:val="center"/>
        <w:rPr>
          <w:rFonts w:ascii="Arial" w:hAnsi="Arial" w:cs="Arial"/>
          <w:lang w:val="en-US"/>
        </w:rPr>
      </w:pPr>
      <w:bookmarkStart w:id="9" w:name="_Ref515629795"/>
      <w:r w:rsidRPr="00157D2C">
        <w:rPr>
          <w:rFonts w:ascii="Arial" w:hAnsi="Arial" w:cs="Arial"/>
          <w:lang w:val="en-US"/>
        </w:rPr>
        <w:t>Table</w:t>
      </w:r>
      <w:bookmarkEnd w:id="9"/>
      <w:r w:rsidRPr="00157D2C">
        <w:rPr>
          <w:rFonts w:ascii="Arial" w:hAnsi="Arial" w:cs="Arial"/>
          <w:lang w:val="en-US"/>
        </w:rPr>
        <w:t xml:space="preserve"> </w:t>
      </w:r>
      <w:r>
        <w:rPr>
          <w:rFonts w:ascii="Arial" w:hAnsi="Arial" w:cs="Arial"/>
          <w:lang w:val="en-US"/>
        </w:rPr>
        <w:t>2</w:t>
      </w:r>
      <w:r w:rsidRPr="00157D2C">
        <w:rPr>
          <w:rFonts w:ascii="Arial" w:hAnsi="Arial" w:cs="Arial"/>
          <w:lang w:val="en-US"/>
        </w:rPr>
        <w:t xml:space="preserve">: </w:t>
      </w:r>
      <w:r>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D6177" w:rsidRPr="006A0CA5" w14:paraId="2AD3DABC" w14:textId="77777777" w:rsidTr="004201C3">
        <w:trPr>
          <w:jc w:val="center"/>
        </w:trPr>
        <w:tc>
          <w:tcPr>
            <w:tcW w:w="1801" w:type="dxa"/>
          </w:tcPr>
          <w:p w14:paraId="3DF5455F" w14:textId="77777777" w:rsidR="00ED6177" w:rsidRPr="00ED6177" w:rsidRDefault="00ED6177" w:rsidP="004201C3">
            <w:pPr>
              <w:pStyle w:val="BodyText"/>
              <w:rPr>
                <w:rFonts w:cs="Arial"/>
                <w:b/>
              </w:rPr>
            </w:pPr>
            <w:r w:rsidRPr="00ED6177">
              <w:rPr>
                <w:rFonts w:cs="Arial"/>
                <w:b/>
              </w:rPr>
              <w:t>#Symbols</w:t>
            </w:r>
          </w:p>
        </w:tc>
        <w:tc>
          <w:tcPr>
            <w:tcW w:w="7036" w:type="dxa"/>
            <w:gridSpan w:val="4"/>
          </w:tcPr>
          <w:p w14:paraId="05731406" w14:textId="77777777" w:rsidR="00ED6177" w:rsidRDefault="00A67A8E" w:rsidP="004201C3">
            <w:pPr>
              <w:pStyle w:val="BodyText"/>
              <w:jc w:val="center"/>
              <w:rPr>
                <w:b/>
              </w:rPr>
            </w:pPr>
            <m:oMathPara>
              <m:oMath>
                <m:sSub>
                  <m:sSubPr>
                    <m:ctrlPr>
                      <w:rPr>
                        <w:rFonts w:ascii="Cambria Math" w:hAnsi="Cambria Math" w:cs="Arial"/>
                        <w:b/>
                        <w:i/>
                      </w:rPr>
                    </m:ctrlPr>
                  </m:sSubPr>
                  <m:e>
                    <m:r>
                      <m:rPr>
                        <m:sty m:val="bi"/>
                      </m:rPr>
                      <w:rPr>
                        <w:rFonts w:ascii="Cambria Math" w:hAnsi="Cambria Math" w:cs="Arial"/>
                      </w:rPr>
                      <m:t>N</m:t>
                    </m:r>
                  </m:e>
                  <m:sub>
                    <m:r>
                      <m:rPr>
                        <m:sty m:val="bi"/>
                      </m:rPr>
                      <w:rPr>
                        <w:rFonts w:ascii="Cambria Math" w:hAnsi="Cambria Math" w:cs="Arial"/>
                      </w:rPr>
                      <m:t>2</m:t>
                    </m:r>
                  </m:sub>
                </m:sSub>
              </m:oMath>
            </m:oMathPara>
          </w:p>
        </w:tc>
      </w:tr>
      <w:tr w:rsidR="00ED6177" w:rsidRPr="006A0CA5" w14:paraId="46BAE7A1" w14:textId="77777777" w:rsidTr="004201C3">
        <w:trPr>
          <w:jc w:val="center"/>
        </w:trPr>
        <w:tc>
          <w:tcPr>
            <w:tcW w:w="1801" w:type="dxa"/>
          </w:tcPr>
          <w:p w14:paraId="1C7B2CC0" w14:textId="77777777" w:rsidR="00ED6177" w:rsidRPr="00157D2C" w:rsidRDefault="00ED6177" w:rsidP="004201C3">
            <w:pPr>
              <w:pStyle w:val="BodyText"/>
              <w:rPr>
                <w:rFonts w:cs="Arial"/>
              </w:rPr>
            </w:pPr>
          </w:p>
        </w:tc>
        <w:tc>
          <w:tcPr>
            <w:tcW w:w="1759" w:type="dxa"/>
          </w:tcPr>
          <w:p w14:paraId="3C707C0B" w14:textId="77777777" w:rsidR="00ED6177" w:rsidRPr="00157D2C" w:rsidRDefault="00ED6177" w:rsidP="004201C3">
            <w:pPr>
              <w:pStyle w:val="BodyText"/>
              <w:jc w:val="center"/>
              <w:rPr>
                <w:rFonts w:cs="Arial"/>
                <w:b/>
              </w:rPr>
            </w:pPr>
            <w:r w:rsidRPr="00157D2C">
              <w:rPr>
                <w:rFonts w:cs="Arial"/>
                <w:b/>
              </w:rPr>
              <w:t>15</w:t>
            </w:r>
            <w:r>
              <w:rPr>
                <w:rFonts w:cs="Arial"/>
                <w:b/>
              </w:rPr>
              <w:t xml:space="preserve"> </w:t>
            </w:r>
            <w:r w:rsidRPr="00157D2C">
              <w:rPr>
                <w:rFonts w:cs="Arial"/>
                <w:b/>
              </w:rPr>
              <w:t>kHz SCS</w:t>
            </w:r>
          </w:p>
        </w:tc>
        <w:tc>
          <w:tcPr>
            <w:tcW w:w="1759" w:type="dxa"/>
          </w:tcPr>
          <w:p w14:paraId="425397F9" w14:textId="77777777" w:rsidR="00ED6177" w:rsidRPr="00157D2C" w:rsidRDefault="00ED6177" w:rsidP="004201C3">
            <w:pPr>
              <w:pStyle w:val="BodyText"/>
              <w:jc w:val="center"/>
              <w:rPr>
                <w:rFonts w:cs="Arial"/>
                <w:b/>
              </w:rPr>
            </w:pPr>
            <w:r w:rsidRPr="00157D2C">
              <w:rPr>
                <w:rFonts w:cs="Arial"/>
                <w:b/>
              </w:rPr>
              <w:t>30</w:t>
            </w:r>
            <w:r>
              <w:rPr>
                <w:rFonts w:cs="Arial"/>
                <w:b/>
              </w:rPr>
              <w:t xml:space="preserve"> </w:t>
            </w:r>
            <w:r w:rsidRPr="00157D2C">
              <w:rPr>
                <w:rFonts w:cs="Arial"/>
                <w:b/>
              </w:rPr>
              <w:t>kHz SCS</w:t>
            </w:r>
          </w:p>
        </w:tc>
        <w:tc>
          <w:tcPr>
            <w:tcW w:w="1759" w:type="dxa"/>
          </w:tcPr>
          <w:p w14:paraId="1BFA0D77" w14:textId="77777777" w:rsidR="00ED6177" w:rsidRPr="00406625" w:rsidRDefault="00ED6177" w:rsidP="004201C3">
            <w:pPr>
              <w:pStyle w:val="BodyText"/>
              <w:jc w:val="center"/>
              <w:rPr>
                <w:rFonts w:cs="Arial"/>
                <w:b/>
              </w:rPr>
            </w:pPr>
            <w:r>
              <w:rPr>
                <w:rFonts w:cs="Arial"/>
                <w:b/>
              </w:rPr>
              <w:t>60 kHz SCS</w:t>
            </w:r>
          </w:p>
        </w:tc>
        <w:tc>
          <w:tcPr>
            <w:tcW w:w="1759" w:type="dxa"/>
          </w:tcPr>
          <w:p w14:paraId="62E3582F" w14:textId="77777777" w:rsidR="00ED6177" w:rsidRPr="00406625" w:rsidRDefault="00ED6177" w:rsidP="004201C3">
            <w:pPr>
              <w:pStyle w:val="BodyText"/>
              <w:jc w:val="center"/>
              <w:rPr>
                <w:rFonts w:cs="Arial"/>
                <w:b/>
              </w:rPr>
            </w:pPr>
            <w:r w:rsidRPr="00406625">
              <w:rPr>
                <w:rFonts w:cs="Arial"/>
                <w:b/>
              </w:rPr>
              <w:t>120 kHz SCS</w:t>
            </w:r>
          </w:p>
        </w:tc>
      </w:tr>
      <w:tr w:rsidR="00ED6177" w:rsidRPr="006A0CA5" w14:paraId="65BA112F" w14:textId="77777777" w:rsidTr="004201C3">
        <w:trPr>
          <w:jc w:val="center"/>
        </w:trPr>
        <w:tc>
          <w:tcPr>
            <w:tcW w:w="1801" w:type="dxa"/>
          </w:tcPr>
          <w:p w14:paraId="0B54DC31"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1</w:t>
            </w:r>
          </w:p>
        </w:tc>
        <w:tc>
          <w:tcPr>
            <w:tcW w:w="1759" w:type="dxa"/>
          </w:tcPr>
          <w:p w14:paraId="518FE8F7" w14:textId="77777777" w:rsidR="00ED6177" w:rsidRPr="00157D2C" w:rsidRDefault="00ED6177" w:rsidP="004201C3">
            <w:pPr>
              <w:pStyle w:val="BodyText"/>
              <w:jc w:val="center"/>
              <w:rPr>
                <w:rFonts w:cs="Arial"/>
              </w:rPr>
            </w:pPr>
            <w:r w:rsidRPr="00157D2C">
              <w:rPr>
                <w:rFonts w:cs="Arial"/>
              </w:rPr>
              <w:t>10</w:t>
            </w:r>
          </w:p>
        </w:tc>
        <w:tc>
          <w:tcPr>
            <w:tcW w:w="1759" w:type="dxa"/>
          </w:tcPr>
          <w:p w14:paraId="18E9292B" w14:textId="77777777" w:rsidR="00ED6177" w:rsidRPr="00157D2C" w:rsidRDefault="00ED6177" w:rsidP="004201C3">
            <w:pPr>
              <w:pStyle w:val="BodyText"/>
              <w:jc w:val="center"/>
              <w:rPr>
                <w:rFonts w:cs="Arial"/>
              </w:rPr>
            </w:pPr>
            <w:r w:rsidRPr="00157D2C">
              <w:rPr>
                <w:rFonts w:cs="Arial"/>
              </w:rPr>
              <w:t>12</w:t>
            </w:r>
          </w:p>
        </w:tc>
        <w:tc>
          <w:tcPr>
            <w:tcW w:w="1759" w:type="dxa"/>
          </w:tcPr>
          <w:p w14:paraId="43DD1D81" w14:textId="77777777" w:rsidR="00ED6177" w:rsidRPr="00406625" w:rsidRDefault="00ED6177" w:rsidP="004201C3">
            <w:pPr>
              <w:pStyle w:val="BodyText"/>
              <w:jc w:val="center"/>
              <w:rPr>
                <w:rFonts w:cs="Arial"/>
              </w:rPr>
            </w:pPr>
            <w:r>
              <w:rPr>
                <w:rFonts w:cs="Arial"/>
              </w:rPr>
              <w:t>23</w:t>
            </w:r>
          </w:p>
        </w:tc>
        <w:tc>
          <w:tcPr>
            <w:tcW w:w="1759" w:type="dxa"/>
          </w:tcPr>
          <w:p w14:paraId="14C1B143" w14:textId="77777777" w:rsidR="00ED6177" w:rsidRPr="00406625" w:rsidRDefault="00ED6177" w:rsidP="004201C3">
            <w:pPr>
              <w:pStyle w:val="BodyText"/>
              <w:jc w:val="center"/>
              <w:rPr>
                <w:rFonts w:cs="Arial"/>
              </w:rPr>
            </w:pPr>
            <w:r w:rsidRPr="00406625">
              <w:rPr>
                <w:rFonts w:cs="Arial"/>
              </w:rPr>
              <w:t>36</w:t>
            </w:r>
          </w:p>
        </w:tc>
      </w:tr>
      <w:tr w:rsidR="00ED6177" w:rsidRPr="006A0CA5" w14:paraId="4C40B3C9" w14:textId="77777777" w:rsidTr="004201C3">
        <w:trPr>
          <w:jc w:val="center"/>
        </w:trPr>
        <w:tc>
          <w:tcPr>
            <w:tcW w:w="1801" w:type="dxa"/>
          </w:tcPr>
          <w:p w14:paraId="2E321A9B"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2</w:t>
            </w:r>
          </w:p>
        </w:tc>
        <w:tc>
          <w:tcPr>
            <w:tcW w:w="1759" w:type="dxa"/>
          </w:tcPr>
          <w:p w14:paraId="533380AD" w14:textId="77777777" w:rsidR="00ED6177" w:rsidRPr="00157D2C" w:rsidRDefault="00ED6177" w:rsidP="004201C3">
            <w:pPr>
              <w:pStyle w:val="BodyText"/>
              <w:jc w:val="center"/>
              <w:rPr>
                <w:rFonts w:cs="Arial"/>
              </w:rPr>
            </w:pPr>
            <w:r w:rsidRPr="00157D2C">
              <w:rPr>
                <w:rFonts w:cs="Arial"/>
              </w:rPr>
              <w:t>5</w:t>
            </w:r>
          </w:p>
        </w:tc>
        <w:tc>
          <w:tcPr>
            <w:tcW w:w="1759" w:type="dxa"/>
          </w:tcPr>
          <w:p w14:paraId="79DC5AEA" w14:textId="77777777" w:rsidR="00ED6177" w:rsidRPr="00157D2C" w:rsidRDefault="00ED6177" w:rsidP="004201C3">
            <w:pPr>
              <w:pStyle w:val="BodyText"/>
              <w:jc w:val="center"/>
              <w:rPr>
                <w:rFonts w:cs="Arial"/>
              </w:rPr>
            </w:pPr>
            <w:r w:rsidRPr="00157D2C">
              <w:rPr>
                <w:rFonts w:cs="Arial"/>
              </w:rPr>
              <w:t>5.5</w:t>
            </w:r>
          </w:p>
        </w:tc>
        <w:tc>
          <w:tcPr>
            <w:tcW w:w="1759" w:type="dxa"/>
          </w:tcPr>
          <w:p w14:paraId="1598BCB2" w14:textId="77777777" w:rsidR="00ED6177" w:rsidRPr="00406625" w:rsidRDefault="00ED6177" w:rsidP="004201C3">
            <w:pPr>
              <w:pStyle w:val="BodyText"/>
              <w:jc w:val="center"/>
              <w:rPr>
                <w:rFonts w:cs="Arial"/>
              </w:rPr>
            </w:pPr>
            <w:r>
              <w:rPr>
                <w:rFonts w:cs="Arial"/>
              </w:rPr>
              <w:t>11 (for FR1)</w:t>
            </w:r>
          </w:p>
        </w:tc>
        <w:tc>
          <w:tcPr>
            <w:tcW w:w="1759" w:type="dxa"/>
          </w:tcPr>
          <w:p w14:paraId="1F8BAB8B" w14:textId="77777777" w:rsidR="00ED6177" w:rsidRPr="00406625" w:rsidRDefault="00ED6177" w:rsidP="004201C3">
            <w:pPr>
              <w:pStyle w:val="BodyText"/>
              <w:jc w:val="center"/>
              <w:rPr>
                <w:rFonts w:cs="Arial"/>
              </w:rPr>
            </w:pPr>
            <w:r w:rsidRPr="00406625">
              <w:rPr>
                <w:rFonts w:cs="Arial"/>
              </w:rPr>
              <w:t>-</w:t>
            </w:r>
          </w:p>
        </w:tc>
      </w:tr>
    </w:tbl>
    <w:p w14:paraId="02B8B64F" w14:textId="77777777" w:rsidR="00ED6177" w:rsidRPr="00BE48DA" w:rsidRDefault="00ED6177" w:rsidP="00801F9F">
      <w:pPr>
        <w:rPr>
          <w:rFonts w:ascii="Arial" w:hAnsi="Arial" w:cs="Arial"/>
        </w:rPr>
      </w:pPr>
    </w:p>
    <w:p w14:paraId="40235E3B" w14:textId="38BBE6DC" w:rsidR="00801F9F" w:rsidRDefault="00801F9F" w:rsidP="00801F9F">
      <w:pPr>
        <w:pStyle w:val="Heading2"/>
        <w:rPr>
          <w:lang w:val="en-US" w:bidi="ar-JO"/>
        </w:rPr>
      </w:pPr>
      <w:r w:rsidRPr="00CC4AB4">
        <w:t>2.</w:t>
      </w:r>
      <w:r w:rsidR="00ED6177">
        <w:t>2</w:t>
      </w:r>
      <w:r w:rsidRPr="00CC4AB4">
        <w:tab/>
      </w:r>
      <w:r w:rsidR="00ED6177">
        <w:rPr>
          <w:lang w:val="en-US"/>
        </w:rPr>
        <w:t>FDD Latency</w:t>
      </w:r>
    </w:p>
    <w:p w14:paraId="5832B653" w14:textId="77777777" w:rsidR="00E17034" w:rsidRDefault="00B65F96" w:rsidP="00B65F96">
      <w:pPr>
        <w:rPr>
          <w:rFonts w:ascii="Arial" w:eastAsiaTheme="minorHAnsi" w:hAnsi="Arial" w:cs="Arial"/>
          <w:lang w:val="en-US"/>
        </w:rPr>
      </w:pPr>
      <w:r w:rsidRPr="00157D2C">
        <w:rPr>
          <w:rFonts w:ascii="Arial" w:hAnsi="Arial" w:cs="Arial"/>
          <w:lang w:val="en-US"/>
        </w:rPr>
        <w:t xml:space="preserve">Evaluation results are shown below for Rel. 15 </w:t>
      </w:r>
      <w:r>
        <w:rPr>
          <w:rFonts w:ascii="Arial" w:hAnsi="Arial" w:cs="Arial"/>
          <w:lang w:val="en-US"/>
        </w:rPr>
        <w:t xml:space="preserve">UE </w:t>
      </w:r>
      <w:r w:rsidRPr="00157D2C">
        <w:rPr>
          <w:rFonts w:ascii="Arial" w:hAnsi="Arial" w:cs="Arial"/>
          <w:lang w:val="en-US"/>
        </w:rPr>
        <w:t xml:space="preserve">capability #2 with </w:t>
      </w:r>
      <w:r>
        <w:rPr>
          <w:rFonts w:ascii="Arial" w:hAnsi="Arial" w:cs="Arial"/>
          <w:lang w:val="en-US"/>
        </w:rPr>
        <w:t xml:space="preserve">the assumption of 4 </w:t>
      </w:r>
      <w:r w:rsidRPr="0082140F">
        <w:rPr>
          <w:rFonts w:ascii="Arial" w:hAnsi="Arial" w:cs="Arial"/>
          <w:lang w:val="en-US"/>
        </w:rPr>
        <w:t>PDCCH monitoring occasions per slot</w:t>
      </w:r>
      <w:r>
        <w:rPr>
          <w:rFonts w:ascii="Arial" w:hAnsi="Arial" w:cs="Arial"/>
          <w:lang w:val="en-US"/>
        </w:rPr>
        <w:t xml:space="preserve"> where </w:t>
      </w:r>
      <w:r w:rsidRPr="0082140F">
        <w:rPr>
          <w:rFonts w:ascii="Arial" w:eastAsiaTheme="minorHAnsi" w:hAnsi="Arial" w:cs="Arial"/>
          <w:lang w:val="en-US"/>
        </w:rPr>
        <w:t>PDCCH monitoring occasion</w:t>
      </w:r>
      <w:r>
        <w:rPr>
          <w:rFonts w:ascii="Arial" w:eastAsiaTheme="minorHAnsi" w:hAnsi="Arial" w:cs="Arial"/>
          <w:lang w:val="en-US"/>
        </w:rPr>
        <w:t xml:space="preserve"> pattern</w:t>
      </w:r>
      <w:r w:rsidRPr="0082140F">
        <w:rPr>
          <w:rFonts w:ascii="Arial" w:eastAsiaTheme="minorHAnsi" w:hAnsi="Arial" w:cs="Arial"/>
          <w:lang w:val="en-US"/>
        </w:rPr>
        <w:t xml:space="preserve"> are given as [1,0,0,0,1,0,0,0,1,0,0,0,1,0]</w:t>
      </w:r>
      <w:r>
        <w:rPr>
          <w:rFonts w:ascii="Arial" w:eastAsiaTheme="minorHAnsi" w:hAnsi="Arial" w:cs="Arial"/>
          <w:lang w:val="en-US"/>
        </w:rPr>
        <w:t>.</w:t>
      </w:r>
      <w:r w:rsidR="00B34A2B">
        <w:rPr>
          <w:rFonts w:ascii="Arial" w:eastAsiaTheme="minorHAnsi" w:hAnsi="Arial" w:cs="Arial"/>
          <w:lang w:val="en-US"/>
        </w:rPr>
        <w:t xml:space="preserve"> </w:t>
      </w:r>
    </w:p>
    <w:p w14:paraId="35A7B41D" w14:textId="500B0956" w:rsidR="00B65F96" w:rsidRPr="0082140F" w:rsidRDefault="00E17034" w:rsidP="00B65F96">
      <w:pPr>
        <w:rPr>
          <w:rFonts w:ascii="Arial" w:eastAsiaTheme="minorHAnsi" w:hAnsi="Arial" w:cs="Arial"/>
          <w:lang w:val="en-US"/>
        </w:rPr>
      </w:pPr>
      <w:r>
        <w:rPr>
          <w:rFonts w:ascii="Arial" w:eastAsiaTheme="minorHAnsi" w:hAnsi="Arial" w:cs="Arial"/>
          <w:lang w:val="en-US"/>
        </w:rPr>
        <w:t xml:space="preserve">In addition to the assumptions in Section 2.1, we consider also the cases with 14os duration PDSCH/PUSCH. </w:t>
      </w:r>
      <w:r w:rsidR="00B34A2B">
        <w:rPr>
          <w:rFonts w:ascii="Arial" w:eastAsiaTheme="minorHAnsi" w:hAnsi="Arial" w:cs="Arial"/>
          <w:lang w:val="en-US"/>
        </w:rPr>
        <w:t xml:space="preserve">The </w:t>
      </w:r>
      <w:proofErr w:type="spellStart"/>
      <w:r w:rsidR="00B34A2B">
        <w:rPr>
          <w:rFonts w:ascii="Arial" w:eastAsiaTheme="minorHAnsi" w:hAnsi="Arial" w:cs="Arial"/>
          <w:lang w:val="en-US"/>
        </w:rPr>
        <w:t>gNB</w:t>
      </w:r>
      <w:proofErr w:type="spellEnd"/>
      <w:r w:rsidR="00B34A2B">
        <w:rPr>
          <w:rFonts w:ascii="Arial" w:eastAsiaTheme="minorHAnsi" w:hAnsi="Arial" w:cs="Arial"/>
          <w:lang w:val="en-US"/>
        </w:rPr>
        <w:t xml:space="preserve"> processing time for 15 kHz SCS is </w:t>
      </w:r>
      <w:r>
        <w:rPr>
          <w:rFonts w:ascii="Arial" w:eastAsiaTheme="minorHAnsi" w:hAnsi="Arial" w:cs="Arial"/>
          <w:lang w:val="en-US"/>
        </w:rPr>
        <w:t xml:space="preserve">assumed to be </w:t>
      </w:r>
      <w:proofErr w:type="gramStart"/>
      <w:r w:rsidR="00B34A2B">
        <w:rPr>
          <w:rFonts w:ascii="Arial" w:eastAsiaTheme="minorHAnsi" w:hAnsi="Arial" w:cs="Arial"/>
          <w:lang w:val="en-US"/>
        </w:rPr>
        <w:t>similar to</w:t>
      </w:r>
      <w:proofErr w:type="gramEnd"/>
      <w:r w:rsidR="00B34A2B">
        <w:rPr>
          <w:rFonts w:ascii="Arial" w:eastAsiaTheme="minorHAnsi" w:hAnsi="Arial" w:cs="Arial"/>
          <w:lang w:val="en-US"/>
        </w:rPr>
        <w:t xml:space="preserve"> </w:t>
      </w:r>
      <w:r>
        <w:rPr>
          <w:rFonts w:ascii="Arial" w:eastAsiaTheme="minorHAnsi" w:hAnsi="Arial" w:cs="Arial"/>
          <w:lang w:val="en-US"/>
        </w:rPr>
        <w:t xml:space="preserve">those of </w:t>
      </w:r>
      <w:r w:rsidR="00B34A2B">
        <w:rPr>
          <w:rFonts w:ascii="Arial" w:eastAsiaTheme="minorHAnsi" w:hAnsi="Arial" w:cs="Arial"/>
          <w:lang w:val="en-US"/>
        </w:rPr>
        <w:t>other SCS</w:t>
      </w:r>
      <w:r>
        <w:rPr>
          <w:rFonts w:ascii="Arial" w:eastAsiaTheme="minorHAnsi" w:hAnsi="Arial" w:cs="Arial"/>
          <w:lang w:val="en-US"/>
        </w:rPr>
        <w:t>s</w:t>
      </w:r>
      <w:r w:rsidR="00B34A2B">
        <w:rPr>
          <w:rFonts w:ascii="Arial" w:eastAsiaTheme="minorHAnsi" w:hAnsi="Arial" w:cs="Arial"/>
          <w:lang w:val="en-US"/>
        </w:rPr>
        <w:t xml:space="preserve"> but with X=0.</w:t>
      </w:r>
    </w:p>
    <w:p w14:paraId="4509A314" w14:textId="64D61999" w:rsidR="00B65F96" w:rsidRDefault="00B65F96" w:rsidP="00B65F96">
      <w:pPr>
        <w:rPr>
          <w:rFonts w:ascii="Arial" w:hAnsi="Arial" w:cs="Arial"/>
          <w:lang w:val="en-US"/>
        </w:rPr>
      </w:pPr>
      <w:r>
        <w:rPr>
          <w:rFonts w:ascii="Arial" w:hAnsi="Arial" w:cs="Arial"/>
          <w:lang w:val="en-US"/>
        </w:rPr>
        <w:t>Table 3 provides the worst-case latency for DL, SR-based UL, and configured grant UL transmissions in FDD. The worst-case latency corresponds to the worst-case arrival time in a slot that contribute to the worst alignment delays (due to slot boundary limitation, waiting time for valid PDCCH monitoring occasion, valid PUCCH transmission occasion, valid SR transmission occasions, etc.). The</w:t>
      </w:r>
      <w:r w:rsidRPr="00B65F96">
        <w:rPr>
          <w:rFonts w:ascii="Arial" w:hAnsi="Arial" w:cs="Arial"/>
          <w:lang w:val="en-US"/>
        </w:rPr>
        <w:t xml:space="preserve"> green highlight</w:t>
      </w:r>
      <w:r>
        <w:rPr>
          <w:rFonts w:ascii="Arial" w:hAnsi="Arial" w:cs="Arial"/>
          <w:lang w:val="en-US"/>
        </w:rPr>
        <w:t>ed cells</w:t>
      </w:r>
      <w:r w:rsidRPr="00B65F96">
        <w:rPr>
          <w:rFonts w:ascii="Arial" w:hAnsi="Arial" w:cs="Arial"/>
          <w:lang w:val="en-US"/>
        </w:rPr>
        <w:t xml:space="preserve"> show the cases </w:t>
      </w:r>
      <w:r>
        <w:rPr>
          <w:rFonts w:ascii="Arial" w:hAnsi="Arial" w:cs="Arial"/>
          <w:lang w:val="en-US"/>
        </w:rPr>
        <w:t>which</w:t>
      </w:r>
      <w:r w:rsidRPr="00B65F96">
        <w:rPr>
          <w:rFonts w:ascii="Arial" w:hAnsi="Arial" w:cs="Arial"/>
          <w:lang w:val="en-US"/>
        </w:rPr>
        <w:t xml:space="preserve"> satisfy the 1ms latency requirement</w:t>
      </w:r>
      <w:r w:rsidR="00377F65">
        <w:rPr>
          <w:rFonts w:ascii="Arial" w:hAnsi="Arial" w:cs="Arial"/>
          <w:lang w:val="en-US"/>
        </w:rPr>
        <w:t xml:space="preserve">, while the orange highlighted cells correspond to cases satisfying a more relaxed 4 </w:t>
      </w:r>
      <w:proofErr w:type="spellStart"/>
      <w:r w:rsidR="00377F65">
        <w:rPr>
          <w:rFonts w:ascii="Arial" w:hAnsi="Arial" w:cs="Arial"/>
          <w:lang w:val="en-US"/>
        </w:rPr>
        <w:t>ms</w:t>
      </w:r>
      <w:proofErr w:type="spellEnd"/>
      <w:r w:rsidR="00377F65">
        <w:rPr>
          <w:rFonts w:ascii="Arial" w:hAnsi="Arial" w:cs="Arial"/>
          <w:lang w:val="en-US"/>
        </w:rPr>
        <w:t xml:space="preserve"> latency target</w:t>
      </w:r>
      <w:r w:rsidRPr="00B65F96">
        <w:rPr>
          <w:rFonts w:ascii="Arial" w:hAnsi="Arial" w:cs="Arial"/>
          <w:lang w:val="en-US"/>
        </w:rPr>
        <w:t xml:space="preserve">. </w:t>
      </w:r>
    </w:p>
    <w:p w14:paraId="6819D9E0" w14:textId="77777777" w:rsidR="0006518C" w:rsidRDefault="0006518C" w:rsidP="00B65F96">
      <w:pPr>
        <w:rPr>
          <w:rFonts w:ascii="Arial" w:hAnsi="Arial" w:cs="Arial"/>
          <w:lang w:val="en-US"/>
        </w:rPr>
      </w:pPr>
    </w:p>
    <w:p w14:paraId="75D7FDF2" w14:textId="530F561E" w:rsidR="00B65F96" w:rsidRPr="00157D2C" w:rsidRDefault="00B65F96" w:rsidP="00B65F96">
      <w:pPr>
        <w:pStyle w:val="Caption"/>
        <w:keepNext/>
        <w:ind w:left="720"/>
        <w:jc w:val="center"/>
        <w:rPr>
          <w:rFonts w:ascii="Arial" w:hAnsi="Arial" w:cs="Arial"/>
          <w:lang w:val="en-US"/>
        </w:rPr>
      </w:pPr>
      <w:r w:rsidRPr="00157D2C">
        <w:rPr>
          <w:rFonts w:ascii="Arial" w:hAnsi="Arial" w:cs="Arial"/>
          <w:lang w:val="en-US"/>
        </w:rPr>
        <w:t xml:space="preserve">Table </w:t>
      </w:r>
      <w:r>
        <w:rPr>
          <w:rFonts w:ascii="Arial" w:hAnsi="Arial" w:cs="Arial"/>
          <w:lang w:val="en-US"/>
        </w:rPr>
        <w:t>3</w:t>
      </w:r>
      <w:r w:rsidRPr="00157D2C">
        <w:rPr>
          <w:rFonts w:ascii="Arial" w:hAnsi="Arial" w:cs="Arial"/>
          <w:lang w:val="en-US"/>
        </w:rPr>
        <w:t>.</w:t>
      </w:r>
      <w:r>
        <w:rPr>
          <w:rFonts w:ascii="Arial" w:hAnsi="Arial" w:cs="Arial"/>
          <w:lang w:val="en-US"/>
        </w:rPr>
        <w:t xml:space="preserve"> Worst case </w:t>
      </w:r>
      <w:r w:rsidR="0006518C">
        <w:rPr>
          <w:rFonts w:ascii="Arial" w:hAnsi="Arial" w:cs="Arial"/>
          <w:lang w:val="en-US"/>
        </w:rPr>
        <w:t xml:space="preserve">FDD </w:t>
      </w:r>
      <w:r>
        <w:rPr>
          <w:rFonts w:ascii="Arial" w:hAnsi="Arial" w:cs="Arial"/>
          <w:lang w:val="en-US"/>
        </w:rPr>
        <w:t>latency with Rel-15</w:t>
      </w:r>
      <w:r w:rsidRPr="00157D2C">
        <w:rPr>
          <w:rFonts w:ascii="Arial" w:hAnsi="Arial" w:cs="Arial"/>
          <w:lang w:val="en-US"/>
        </w:rPr>
        <w:t xml:space="preserve"> </w:t>
      </w:r>
      <w:r>
        <w:rPr>
          <w:rFonts w:ascii="Arial" w:hAnsi="Arial" w:cs="Arial"/>
          <w:lang w:val="en-US"/>
        </w:rPr>
        <w:t>UE c</w:t>
      </w:r>
      <w:r w:rsidRPr="00157D2C">
        <w:rPr>
          <w:rFonts w:ascii="Arial" w:hAnsi="Arial" w:cs="Arial"/>
          <w:lang w:val="en-US"/>
        </w:rPr>
        <w:t xml:space="preserve">apability </w:t>
      </w:r>
      <w:r>
        <w:rPr>
          <w:rFonts w:ascii="Arial" w:hAnsi="Arial" w:cs="Arial"/>
          <w:lang w:val="en-US"/>
        </w:rPr>
        <w:t>#</w:t>
      </w:r>
      <w:r w:rsidRPr="00157D2C">
        <w:rPr>
          <w:rFonts w:ascii="Arial" w:hAnsi="Arial" w:cs="Arial"/>
          <w:lang w:val="en-US"/>
        </w:rPr>
        <w:t xml:space="preserve">2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 xml:space="preserve">monitoring occasions </w:t>
      </w:r>
    </w:p>
    <w:tbl>
      <w:tblPr>
        <w:tblStyle w:val="TableGrid1"/>
        <w:tblW w:w="11309" w:type="dxa"/>
        <w:jc w:val="center"/>
        <w:tblLayout w:type="fixed"/>
        <w:tblLook w:val="04A0" w:firstRow="1" w:lastRow="0" w:firstColumn="1" w:lastColumn="0" w:noHBand="0" w:noVBand="1"/>
      </w:tblPr>
      <w:tblGrid>
        <w:gridCol w:w="1106"/>
        <w:gridCol w:w="1575"/>
        <w:gridCol w:w="715"/>
        <w:gridCol w:w="718"/>
        <w:gridCol w:w="717"/>
        <w:gridCol w:w="721"/>
        <w:gridCol w:w="717"/>
        <w:gridCol w:w="718"/>
        <w:gridCol w:w="718"/>
        <w:gridCol w:w="722"/>
        <w:gridCol w:w="720"/>
        <w:gridCol w:w="717"/>
        <w:gridCol w:w="718"/>
        <w:gridCol w:w="718"/>
        <w:gridCol w:w="9"/>
      </w:tblGrid>
      <w:tr w:rsidR="00377F65" w:rsidRPr="00F87E7D" w14:paraId="535ECFE0" w14:textId="77777777" w:rsidTr="00377F65">
        <w:trPr>
          <w:trHeight w:val="163"/>
          <w:jc w:val="center"/>
        </w:trPr>
        <w:tc>
          <w:tcPr>
            <w:tcW w:w="1106" w:type="dxa"/>
            <w:vMerge w:val="restart"/>
            <w:shd w:val="clear" w:color="auto" w:fill="B4C6E7" w:themeFill="accent1" w:themeFillTint="66"/>
          </w:tcPr>
          <w:p w14:paraId="7A362F10" w14:textId="77777777" w:rsidR="00B34A2B" w:rsidRPr="00157D2C" w:rsidRDefault="00B34A2B" w:rsidP="004201C3">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575" w:type="dxa"/>
            <w:vMerge w:val="restart"/>
            <w:shd w:val="clear" w:color="auto" w:fill="B4C6E7" w:themeFill="accent1" w:themeFillTint="66"/>
          </w:tcPr>
          <w:p w14:paraId="0BB86649" w14:textId="7D5F1A66" w:rsidR="00B34A2B" w:rsidRPr="00157D2C" w:rsidRDefault="00B34A2B" w:rsidP="004201C3">
            <w:pPr>
              <w:rPr>
                <w:rFonts w:ascii="Arial" w:eastAsia="Arial" w:hAnsi="Arial" w:cs="Arial"/>
                <w:b/>
                <w:bCs/>
              </w:rPr>
            </w:pPr>
            <w:r>
              <w:rPr>
                <w:rFonts w:ascii="Arial" w:hAnsi="Arial" w:cs="Arial"/>
                <w:b/>
                <w:bCs/>
              </w:rPr>
              <w:t>Number of transmissions (incl. HARQ retransmissions)</w:t>
            </w:r>
          </w:p>
        </w:tc>
        <w:tc>
          <w:tcPr>
            <w:tcW w:w="2871" w:type="dxa"/>
            <w:gridSpan w:val="4"/>
            <w:shd w:val="clear" w:color="auto" w:fill="B4C6E7" w:themeFill="accent1" w:themeFillTint="66"/>
          </w:tcPr>
          <w:p w14:paraId="1E213181" w14:textId="34A22DC0" w:rsidR="00B34A2B" w:rsidRDefault="00B34A2B" w:rsidP="004201C3">
            <w:pPr>
              <w:jc w:val="center"/>
              <w:rPr>
                <w:rFonts w:ascii="Arial" w:hAnsi="Arial" w:cs="Arial"/>
                <w:b/>
                <w:bCs/>
              </w:rPr>
            </w:pPr>
            <w:r>
              <w:rPr>
                <w:rFonts w:ascii="Arial" w:hAnsi="Arial" w:cs="Arial"/>
                <w:b/>
                <w:bCs/>
              </w:rPr>
              <w:t xml:space="preserve">15 </w:t>
            </w:r>
            <w:r w:rsidRPr="00157D2C">
              <w:rPr>
                <w:rFonts w:ascii="Arial" w:hAnsi="Arial" w:cs="Arial"/>
                <w:b/>
                <w:bCs/>
              </w:rPr>
              <w:t>kHz SCS</w:t>
            </w:r>
          </w:p>
        </w:tc>
        <w:tc>
          <w:tcPr>
            <w:tcW w:w="2875" w:type="dxa"/>
            <w:gridSpan w:val="4"/>
            <w:shd w:val="clear" w:color="auto" w:fill="B4C6E7" w:themeFill="accent1" w:themeFillTint="66"/>
          </w:tcPr>
          <w:p w14:paraId="3C38C088" w14:textId="684B5CB0" w:rsidR="00B34A2B" w:rsidRPr="00157D2C" w:rsidRDefault="00B34A2B" w:rsidP="004201C3">
            <w:pPr>
              <w:jc w:val="center"/>
              <w:rPr>
                <w:rFonts w:ascii="Arial" w:hAnsi="Arial" w:cs="Arial"/>
                <w:b/>
                <w:bCs/>
              </w:rPr>
            </w:pPr>
            <w:r>
              <w:rPr>
                <w:rFonts w:ascii="Arial" w:hAnsi="Arial" w:cs="Arial"/>
                <w:b/>
                <w:bCs/>
              </w:rPr>
              <w:t xml:space="preserve">30 </w:t>
            </w:r>
            <w:r w:rsidRPr="00157D2C">
              <w:rPr>
                <w:rFonts w:ascii="Arial" w:hAnsi="Arial" w:cs="Arial"/>
                <w:b/>
                <w:bCs/>
              </w:rPr>
              <w:t>kHz SCS</w:t>
            </w:r>
          </w:p>
        </w:tc>
        <w:tc>
          <w:tcPr>
            <w:tcW w:w="2882" w:type="dxa"/>
            <w:gridSpan w:val="5"/>
            <w:shd w:val="clear" w:color="auto" w:fill="B4C6E7" w:themeFill="accent1" w:themeFillTint="66"/>
          </w:tcPr>
          <w:p w14:paraId="683EFC38" w14:textId="001EE525" w:rsidR="00B34A2B" w:rsidRPr="00157D2C" w:rsidRDefault="00B34A2B" w:rsidP="004201C3">
            <w:pPr>
              <w:jc w:val="center"/>
              <w:rPr>
                <w:rFonts w:ascii="Arial" w:hAnsi="Arial" w:cs="Arial"/>
                <w:b/>
                <w:bCs/>
              </w:rPr>
            </w:pPr>
            <w:r>
              <w:rPr>
                <w:rFonts w:ascii="Arial" w:hAnsi="Arial" w:cs="Arial"/>
                <w:b/>
                <w:bCs/>
              </w:rPr>
              <w:t>6</w:t>
            </w:r>
            <w:r w:rsidRPr="00157D2C">
              <w:rPr>
                <w:rFonts w:ascii="Arial" w:hAnsi="Arial" w:cs="Arial"/>
                <w:b/>
                <w:bCs/>
              </w:rPr>
              <w:t>0</w:t>
            </w:r>
            <w:r>
              <w:rPr>
                <w:rFonts w:ascii="Arial" w:hAnsi="Arial" w:cs="Arial"/>
                <w:b/>
                <w:bCs/>
              </w:rPr>
              <w:t xml:space="preserve"> </w:t>
            </w:r>
            <w:r w:rsidRPr="00157D2C">
              <w:rPr>
                <w:rFonts w:ascii="Arial" w:hAnsi="Arial" w:cs="Arial"/>
                <w:b/>
                <w:bCs/>
              </w:rPr>
              <w:t>kHz SCS</w:t>
            </w:r>
          </w:p>
        </w:tc>
      </w:tr>
      <w:tr w:rsidR="00377F65" w:rsidRPr="00F87E7D" w14:paraId="729A3DB0" w14:textId="77777777" w:rsidTr="00377F65">
        <w:trPr>
          <w:gridAfter w:val="1"/>
          <w:wAfter w:w="9" w:type="dxa"/>
          <w:trHeight w:val="337"/>
          <w:jc w:val="center"/>
        </w:trPr>
        <w:tc>
          <w:tcPr>
            <w:tcW w:w="1106" w:type="dxa"/>
            <w:vMerge/>
            <w:shd w:val="clear" w:color="auto" w:fill="B4C6E7" w:themeFill="accent1" w:themeFillTint="66"/>
          </w:tcPr>
          <w:p w14:paraId="7759B4EA" w14:textId="77777777" w:rsidR="00B34A2B" w:rsidRPr="00157D2C" w:rsidRDefault="00B34A2B" w:rsidP="00B34A2B">
            <w:pPr>
              <w:rPr>
                <w:rFonts w:ascii="Arial" w:hAnsi="Arial" w:cs="Arial"/>
              </w:rPr>
            </w:pPr>
          </w:p>
        </w:tc>
        <w:tc>
          <w:tcPr>
            <w:tcW w:w="1575" w:type="dxa"/>
            <w:vMerge/>
            <w:shd w:val="clear" w:color="auto" w:fill="B4C6E7" w:themeFill="accent1" w:themeFillTint="66"/>
          </w:tcPr>
          <w:p w14:paraId="477E6E77" w14:textId="77777777" w:rsidR="00B34A2B" w:rsidRPr="00157D2C" w:rsidRDefault="00B34A2B" w:rsidP="00B34A2B">
            <w:pPr>
              <w:rPr>
                <w:rFonts w:ascii="Arial" w:hAnsi="Arial" w:cs="Arial"/>
                <w:b/>
              </w:rPr>
            </w:pPr>
          </w:p>
        </w:tc>
        <w:tc>
          <w:tcPr>
            <w:tcW w:w="715" w:type="dxa"/>
            <w:shd w:val="clear" w:color="auto" w:fill="B4C6E7" w:themeFill="accent1" w:themeFillTint="66"/>
          </w:tcPr>
          <w:p w14:paraId="1A6F9F9F" w14:textId="050B0E82"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8" w:type="dxa"/>
            <w:shd w:val="clear" w:color="auto" w:fill="B4C6E7" w:themeFill="accent1" w:themeFillTint="66"/>
          </w:tcPr>
          <w:p w14:paraId="2B47C7E1" w14:textId="47B589AD" w:rsidR="00B34A2B" w:rsidRPr="00157D2C" w:rsidRDefault="00B34A2B" w:rsidP="00B34A2B">
            <w:pPr>
              <w:jc w:val="center"/>
              <w:rPr>
                <w:rFonts w:ascii="Arial" w:hAnsi="Arial" w:cs="Arial"/>
                <w:b/>
                <w:bCs/>
              </w:rPr>
            </w:pPr>
            <w:r w:rsidRPr="00157D2C">
              <w:rPr>
                <w:rFonts w:ascii="Arial" w:hAnsi="Arial" w:cs="Arial"/>
                <w:b/>
                <w:bCs/>
              </w:rPr>
              <w:t>7-os TTI</w:t>
            </w:r>
          </w:p>
        </w:tc>
        <w:tc>
          <w:tcPr>
            <w:tcW w:w="717" w:type="dxa"/>
            <w:shd w:val="clear" w:color="auto" w:fill="B4C6E7" w:themeFill="accent1" w:themeFillTint="66"/>
          </w:tcPr>
          <w:p w14:paraId="7BCBC26D" w14:textId="6E43E689" w:rsidR="00B34A2B" w:rsidRPr="00157D2C" w:rsidRDefault="00B34A2B" w:rsidP="00B34A2B">
            <w:pPr>
              <w:jc w:val="center"/>
              <w:rPr>
                <w:rFonts w:ascii="Arial" w:hAnsi="Arial" w:cs="Arial"/>
                <w:b/>
                <w:bCs/>
              </w:rPr>
            </w:pPr>
            <w:r w:rsidRPr="00157D2C">
              <w:rPr>
                <w:rFonts w:ascii="Arial" w:hAnsi="Arial" w:cs="Arial"/>
                <w:b/>
                <w:bCs/>
              </w:rPr>
              <w:t>4-os TTI</w:t>
            </w:r>
          </w:p>
        </w:tc>
        <w:tc>
          <w:tcPr>
            <w:tcW w:w="721" w:type="dxa"/>
            <w:shd w:val="clear" w:color="auto" w:fill="B4C6E7" w:themeFill="accent1" w:themeFillTint="66"/>
          </w:tcPr>
          <w:p w14:paraId="6F90B79E" w14:textId="3DF01513" w:rsidR="00B34A2B" w:rsidRPr="00157D2C" w:rsidRDefault="00B34A2B" w:rsidP="00B34A2B">
            <w:pPr>
              <w:jc w:val="center"/>
              <w:rPr>
                <w:rFonts w:ascii="Arial" w:hAnsi="Arial" w:cs="Arial"/>
                <w:b/>
                <w:bCs/>
              </w:rPr>
            </w:pPr>
            <w:r w:rsidRPr="00157D2C">
              <w:rPr>
                <w:rFonts w:ascii="Arial" w:hAnsi="Arial" w:cs="Arial"/>
                <w:b/>
                <w:bCs/>
              </w:rPr>
              <w:t>2-os TTI</w:t>
            </w:r>
          </w:p>
        </w:tc>
        <w:tc>
          <w:tcPr>
            <w:tcW w:w="717" w:type="dxa"/>
            <w:shd w:val="clear" w:color="auto" w:fill="B4C6E7" w:themeFill="accent1" w:themeFillTint="66"/>
          </w:tcPr>
          <w:p w14:paraId="73F9543A" w14:textId="08B00C0E"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8" w:type="dxa"/>
            <w:shd w:val="clear" w:color="auto" w:fill="B4C6E7" w:themeFill="accent1" w:themeFillTint="66"/>
          </w:tcPr>
          <w:p w14:paraId="5860B601" w14:textId="792AA498" w:rsidR="00B34A2B" w:rsidRPr="00157D2C" w:rsidRDefault="00B34A2B" w:rsidP="00B34A2B">
            <w:pPr>
              <w:jc w:val="center"/>
              <w:rPr>
                <w:rFonts w:ascii="Arial" w:eastAsia="Arial" w:hAnsi="Arial" w:cs="Arial"/>
                <w:b/>
                <w:bCs/>
              </w:rPr>
            </w:pPr>
            <w:r w:rsidRPr="00157D2C">
              <w:rPr>
                <w:rFonts w:ascii="Arial" w:hAnsi="Arial" w:cs="Arial"/>
                <w:b/>
                <w:bCs/>
              </w:rPr>
              <w:t>7-os TTI</w:t>
            </w:r>
          </w:p>
        </w:tc>
        <w:tc>
          <w:tcPr>
            <w:tcW w:w="718" w:type="dxa"/>
            <w:shd w:val="clear" w:color="auto" w:fill="B4C6E7" w:themeFill="accent1" w:themeFillTint="66"/>
          </w:tcPr>
          <w:p w14:paraId="113317FD" w14:textId="77777777" w:rsidR="00B34A2B" w:rsidRPr="00157D2C" w:rsidRDefault="00B34A2B" w:rsidP="00B34A2B">
            <w:pPr>
              <w:jc w:val="center"/>
              <w:rPr>
                <w:rFonts w:ascii="Arial" w:eastAsia="Arial" w:hAnsi="Arial" w:cs="Arial"/>
                <w:b/>
                <w:bCs/>
              </w:rPr>
            </w:pPr>
            <w:r w:rsidRPr="00157D2C">
              <w:rPr>
                <w:rFonts w:ascii="Arial" w:hAnsi="Arial" w:cs="Arial"/>
                <w:b/>
                <w:bCs/>
              </w:rPr>
              <w:t>4-os TTI</w:t>
            </w:r>
          </w:p>
        </w:tc>
        <w:tc>
          <w:tcPr>
            <w:tcW w:w="722" w:type="dxa"/>
            <w:shd w:val="clear" w:color="auto" w:fill="B4C6E7" w:themeFill="accent1" w:themeFillTint="66"/>
          </w:tcPr>
          <w:p w14:paraId="702BED4B" w14:textId="77777777" w:rsidR="00B34A2B" w:rsidRPr="00157D2C" w:rsidRDefault="00B34A2B" w:rsidP="00B34A2B">
            <w:pPr>
              <w:jc w:val="center"/>
              <w:rPr>
                <w:rFonts w:ascii="Arial" w:hAnsi="Arial" w:cs="Arial"/>
                <w:b/>
                <w:bCs/>
              </w:rPr>
            </w:pPr>
            <w:r w:rsidRPr="00157D2C">
              <w:rPr>
                <w:rFonts w:ascii="Arial" w:hAnsi="Arial" w:cs="Arial"/>
                <w:b/>
                <w:bCs/>
              </w:rPr>
              <w:t>2-os TTI</w:t>
            </w:r>
          </w:p>
        </w:tc>
        <w:tc>
          <w:tcPr>
            <w:tcW w:w="720" w:type="dxa"/>
            <w:shd w:val="clear" w:color="auto" w:fill="B4C6E7" w:themeFill="accent1" w:themeFillTint="66"/>
          </w:tcPr>
          <w:p w14:paraId="4D3F1F05" w14:textId="64CB34C6"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7" w:type="dxa"/>
            <w:shd w:val="clear" w:color="auto" w:fill="B4C6E7" w:themeFill="accent1" w:themeFillTint="66"/>
          </w:tcPr>
          <w:p w14:paraId="603B52C6" w14:textId="67CD6240" w:rsidR="00B34A2B" w:rsidRPr="00157D2C" w:rsidRDefault="00B34A2B" w:rsidP="00B34A2B">
            <w:pPr>
              <w:jc w:val="center"/>
              <w:rPr>
                <w:rFonts w:ascii="Arial" w:eastAsia="Arial" w:hAnsi="Arial" w:cs="Arial"/>
                <w:b/>
                <w:bCs/>
              </w:rPr>
            </w:pPr>
            <w:r w:rsidRPr="00157D2C">
              <w:rPr>
                <w:rFonts w:ascii="Arial" w:hAnsi="Arial" w:cs="Arial"/>
                <w:b/>
                <w:bCs/>
              </w:rPr>
              <w:t>7-os TTI</w:t>
            </w:r>
          </w:p>
        </w:tc>
        <w:tc>
          <w:tcPr>
            <w:tcW w:w="718" w:type="dxa"/>
            <w:shd w:val="clear" w:color="auto" w:fill="B4C6E7" w:themeFill="accent1" w:themeFillTint="66"/>
          </w:tcPr>
          <w:p w14:paraId="5EE371EF" w14:textId="77777777" w:rsidR="00B34A2B" w:rsidRPr="00157D2C" w:rsidRDefault="00B34A2B" w:rsidP="00B34A2B">
            <w:pPr>
              <w:jc w:val="center"/>
              <w:rPr>
                <w:rFonts w:ascii="Arial" w:eastAsia="Arial" w:hAnsi="Arial" w:cs="Arial"/>
                <w:b/>
                <w:bCs/>
              </w:rPr>
            </w:pPr>
            <w:r w:rsidRPr="00157D2C">
              <w:rPr>
                <w:rFonts w:ascii="Arial" w:hAnsi="Arial" w:cs="Arial"/>
                <w:b/>
                <w:bCs/>
              </w:rPr>
              <w:t>4-os TTI</w:t>
            </w:r>
          </w:p>
        </w:tc>
        <w:tc>
          <w:tcPr>
            <w:tcW w:w="718" w:type="dxa"/>
            <w:shd w:val="clear" w:color="auto" w:fill="B4C6E7" w:themeFill="accent1" w:themeFillTint="66"/>
          </w:tcPr>
          <w:p w14:paraId="5696CF44" w14:textId="77777777" w:rsidR="00B34A2B" w:rsidRPr="00157D2C" w:rsidRDefault="00B34A2B" w:rsidP="00B34A2B">
            <w:pPr>
              <w:jc w:val="center"/>
              <w:rPr>
                <w:rFonts w:ascii="Arial" w:hAnsi="Arial" w:cs="Arial"/>
                <w:b/>
                <w:bCs/>
              </w:rPr>
            </w:pPr>
            <w:r w:rsidRPr="00157D2C">
              <w:rPr>
                <w:rFonts w:ascii="Arial" w:hAnsi="Arial" w:cs="Arial"/>
                <w:b/>
                <w:bCs/>
              </w:rPr>
              <w:t>2-os TTI</w:t>
            </w:r>
          </w:p>
        </w:tc>
      </w:tr>
      <w:tr w:rsidR="00377F65" w:rsidRPr="00F87E7D" w14:paraId="1BA6AA5F" w14:textId="77777777" w:rsidTr="00377F65">
        <w:trPr>
          <w:gridAfter w:val="1"/>
          <w:wAfter w:w="9" w:type="dxa"/>
          <w:trHeight w:val="483"/>
          <w:jc w:val="center"/>
        </w:trPr>
        <w:tc>
          <w:tcPr>
            <w:tcW w:w="1106" w:type="dxa"/>
            <w:vMerge w:val="restart"/>
            <w:shd w:val="clear" w:color="auto" w:fill="B4C6E7" w:themeFill="accent1" w:themeFillTint="66"/>
          </w:tcPr>
          <w:p w14:paraId="223D8EE9" w14:textId="6078E872" w:rsidR="00377F65" w:rsidRPr="00157D2C" w:rsidRDefault="00377F65" w:rsidP="00377F65">
            <w:pPr>
              <w:rPr>
                <w:rFonts w:ascii="Arial" w:eastAsia="Arial" w:hAnsi="Arial" w:cs="Arial"/>
                <w:b/>
                <w:bCs/>
              </w:rPr>
            </w:pPr>
            <w:r w:rsidRPr="00157D2C">
              <w:rPr>
                <w:rFonts w:ascii="Arial" w:hAnsi="Arial" w:cs="Arial"/>
                <w:b/>
              </w:rPr>
              <w:t xml:space="preserve">DL </w:t>
            </w:r>
          </w:p>
          <w:p w14:paraId="2EA051CB" w14:textId="77777777" w:rsidR="00377F65" w:rsidRPr="00157D2C" w:rsidRDefault="00377F65" w:rsidP="00377F65">
            <w:pPr>
              <w:rPr>
                <w:rFonts w:ascii="Arial" w:hAnsi="Arial" w:cs="Arial"/>
                <w:b/>
              </w:rPr>
            </w:pPr>
          </w:p>
          <w:p w14:paraId="576EA7B8" w14:textId="77777777" w:rsidR="00377F65" w:rsidRPr="00157D2C" w:rsidRDefault="00377F65" w:rsidP="00377F65">
            <w:pPr>
              <w:rPr>
                <w:rFonts w:ascii="Arial" w:hAnsi="Arial" w:cs="Arial"/>
                <w:b/>
              </w:rPr>
            </w:pPr>
          </w:p>
          <w:p w14:paraId="4B2528EA"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B9F8880" w14:textId="3E4FE7C1"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2F0430FB" w14:textId="6BF04A63" w:rsidR="00377F65" w:rsidRPr="00377F65" w:rsidRDefault="00377F65" w:rsidP="00377F65">
            <w:pPr>
              <w:jc w:val="center"/>
              <w:rPr>
                <w:rFonts w:ascii="Arial" w:hAnsi="Arial" w:cs="Arial"/>
              </w:rPr>
            </w:pPr>
            <w:r w:rsidRPr="00377F65">
              <w:rPr>
                <w:rFonts w:ascii="Arial" w:hAnsi="Arial" w:cs="Arial"/>
              </w:rPr>
              <w:t>2.39</w:t>
            </w:r>
          </w:p>
        </w:tc>
        <w:tc>
          <w:tcPr>
            <w:tcW w:w="718" w:type="dxa"/>
            <w:shd w:val="clear" w:color="auto" w:fill="FBE4D5" w:themeFill="accent2" w:themeFillTint="33"/>
          </w:tcPr>
          <w:p w14:paraId="68ED0278" w14:textId="7C62B218" w:rsidR="00377F65" w:rsidRPr="00377F65" w:rsidRDefault="00377F65" w:rsidP="00377F65">
            <w:pPr>
              <w:jc w:val="center"/>
              <w:rPr>
                <w:rFonts w:ascii="Arial" w:hAnsi="Arial" w:cs="Arial"/>
              </w:rPr>
            </w:pPr>
            <w:r w:rsidRPr="00377F65">
              <w:rPr>
                <w:rFonts w:ascii="Arial" w:hAnsi="Arial" w:cs="Arial"/>
              </w:rPr>
              <w:t>1.61</w:t>
            </w:r>
          </w:p>
        </w:tc>
        <w:tc>
          <w:tcPr>
            <w:tcW w:w="717" w:type="dxa"/>
            <w:shd w:val="clear" w:color="auto" w:fill="FBE4D5" w:themeFill="accent2" w:themeFillTint="33"/>
          </w:tcPr>
          <w:p w14:paraId="67849BDE" w14:textId="715745EA" w:rsidR="00377F65" w:rsidRPr="00377F65" w:rsidRDefault="00377F65" w:rsidP="00377F65">
            <w:pPr>
              <w:jc w:val="center"/>
              <w:rPr>
                <w:rFonts w:ascii="Arial" w:hAnsi="Arial" w:cs="Arial"/>
              </w:rPr>
            </w:pPr>
            <w:r w:rsidRPr="00377F65">
              <w:rPr>
                <w:rFonts w:ascii="Arial" w:hAnsi="Arial" w:cs="Arial"/>
              </w:rPr>
              <w:t>1.18</w:t>
            </w:r>
          </w:p>
        </w:tc>
        <w:tc>
          <w:tcPr>
            <w:tcW w:w="721" w:type="dxa"/>
            <w:shd w:val="clear" w:color="auto" w:fill="C5E0B3" w:themeFill="accent6" w:themeFillTint="66"/>
          </w:tcPr>
          <w:p w14:paraId="6297656A" w14:textId="3C22244F" w:rsidR="00377F65" w:rsidRPr="00377F65" w:rsidRDefault="00377F65" w:rsidP="00377F65">
            <w:pPr>
              <w:jc w:val="center"/>
              <w:rPr>
                <w:rFonts w:ascii="Arial" w:hAnsi="Arial" w:cs="Arial"/>
              </w:rPr>
            </w:pPr>
            <w:r w:rsidRPr="00377F65">
              <w:rPr>
                <w:rFonts w:ascii="Arial" w:hAnsi="Arial" w:cs="Arial"/>
              </w:rPr>
              <w:t>0.89</w:t>
            </w:r>
          </w:p>
        </w:tc>
        <w:tc>
          <w:tcPr>
            <w:tcW w:w="717" w:type="dxa"/>
            <w:shd w:val="clear" w:color="auto" w:fill="FBE4D5" w:themeFill="accent2" w:themeFillTint="33"/>
          </w:tcPr>
          <w:p w14:paraId="744B3B1C" w14:textId="04D7BFBF" w:rsidR="00377F65" w:rsidRPr="00377F65" w:rsidRDefault="00377F65" w:rsidP="00377F65">
            <w:pPr>
              <w:jc w:val="center"/>
              <w:rPr>
                <w:rFonts w:ascii="Arial" w:hAnsi="Arial" w:cs="Arial"/>
              </w:rPr>
            </w:pPr>
            <w:r w:rsidRPr="00377F65">
              <w:rPr>
                <w:rFonts w:ascii="Arial" w:hAnsi="Arial" w:cs="Arial"/>
              </w:rPr>
              <w:t>1.33</w:t>
            </w:r>
          </w:p>
        </w:tc>
        <w:tc>
          <w:tcPr>
            <w:tcW w:w="718" w:type="dxa"/>
            <w:shd w:val="clear" w:color="auto" w:fill="C5E0B3" w:themeFill="accent6" w:themeFillTint="66"/>
          </w:tcPr>
          <w:p w14:paraId="62447B20" w14:textId="32B34639" w:rsidR="00377F65" w:rsidRPr="00377F65" w:rsidRDefault="00377F65" w:rsidP="00377F65">
            <w:pPr>
              <w:jc w:val="center"/>
              <w:rPr>
                <w:rFonts w:ascii="Arial" w:eastAsia="Arial" w:hAnsi="Arial" w:cs="Arial"/>
              </w:rPr>
            </w:pPr>
            <w:r w:rsidRPr="00377F65">
              <w:rPr>
                <w:rFonts w:ascii="Arial" w:hAnsi="Arial" w:cs="Arial"/>
              </w:rPr>
              <w:t>0.94</w:t>
            </w:r>
          </w:p>
        </w:tc>
        <w:tc>
          <w:tcPr>
            <w:tcW w:w="718" w:type="dxa"/>
            <w:shd w:val="clear" w:color="auto" w:fill="C5E0B3" w:themeFill="accent6" w:themeFillTint="66"/>
          </w:tcPr>
          <w:p w14:paraId="783478BA" w14:textId="029971C0" w:rsidR="00377F65" w:rsidRPr="00377F65" w:rsidRDefault="00377F65" w:rsidP="00377F65">
            <w:pPr>
              <w:jc w:val="center"/>
              <w:rPr>
                <w:rFonts w:ascii="Arial" w:eastAsia="Arial" w:hAnsi="Arial" w:cs="Arial"/>
              </w:rPr>
            </w:pPr>
            <w:r w:rsidRPr="00377F65">
              <w:rPr>
                <w:rFonts w:ascii="Arial" w:hAnsi="Arial" w:cs="Arial"/>
              </w:rPr>
              <w:t>0.72</w:t>
            </w:r>
          </w:p>
        </w:tc>
        <w:tc>
          <w:tcPr>
            <w:tcW w:w="722" w:type="dxa"/>
            <w:shd w:val="clear" w:color="auto" w:fill="C5E0B3" w:themeFill="accent6" w:themeFillTint="66"/>
          </w:tcPr>
          <w:p w14:paraId="10086C50" w14:textId="43174FD7" w:rsidR="00377F65" w:rsidRPr="00377F65" w:rsidRDefault="00377F65" w:rsidP="00377F65">
            <w:pPr>
              <w:jc w:val="center"/>
              <w:rPr>
                <w:rFonts w:ascii="Arial" w:hAnsi="Arial" w:cs="Arial"/>
              </w:rPr>
            </w:pPr>
            <w:r w:rsidRPr="00377F65">
              <w:rPr>
                <w:rFonts w:ascii="Arial" w:hAnsi="Arial" w:cs="Arial"/>
              </w:rPr>
              <w:t>0.58</w:t>
            </w:r>
          </w:p>
        </w:tc>
        <w:tc>
          <w:tcPr>
            <w:tcW w:w="720" w:type="dxa"/>
            <w:shd w:val="clear" w:color="auto" w:fill="C5E0B3" w:themeFill="accent6" w:themeFillTint="66"/>
          </w:tcPr>
          <w:p w14:paraId="55D743D9" w14:textId="705EBEA6" w:rsidR="00377F65" w:rsidRPr="00377F65" w:rsidRDefault="00377F65" w:rsidP="00377F65">
            <w:pPr>
              <w:jc w:val="center"/>
              <w:rPr>
                <w:rFonts w:ascii="Arial" w:hAnsi="Arial" w:cs="Arial"/>
              </w:rPr>
            </w:pPr>
            <w:r w:rsidRPr="00377F65">
              <w:rPr>
                <w:rFonts w:ascii="Arial" w:hAnsi="Arial" w:cs="Arial"/>
              </w:rPr>
              <w:t>0.83</w:t>
            </w:r>
          </w:p>
        </w:tc>
        <w:tc>
          <w:tcPr>
            <w:tcW w:w="717" w:type="dxa"/>
            <w:shd w:val="clear" w:color="auto" w:fill="C5E0B3" w:themeFill="accent6" w:themeFillTint="66"/>
          </w:tcPr>
          <w:p w14:paraId="2E2FEC8A" w14:textId="03171A38" w:rsidR="00377F65" w:rsidRPr="00377F65" w:rsidRDefault="00377F65" w:rsidP="00377F65">
            <w:pPr>
              <w:jc w:val="center"/>
              <w:rPr>
                <w:rFonts w:ascii="Arial" w:eastAsia="Arial" w:hAnsi="Arial" w:cs="Arial"/>
              </w:rPr>
            </w:pPr>
            <w:r w:rsidRPr="00377F65">
              <w:rPr>
                <w:rFonts w:ascii="Arial" w:hAnsi="Arial" w:cs="Arial"/>
              </w:rPr>
              <w:t>0.63</w:t>
            </w:r>
          </w:p>
        </w:tc>
        <w:tc>
          <w:tcPr>
            <w:tcW w:w="718" w:type="dxa"/>
            <w:shd w:val="clear" w:color="auto" w:fill="C5E0B3" w:themeFill="accent6" w:themeFillTint="66"/>
          </w:tcPr>
          <w:p w14:paraId="7F923BCD" w14:textId="75F97EED" w:rsidR="00377F65" w:rsidRPr="00377F65" w:rsidRDefault="00377F65" w:rsidP="00377F65">
            <w:pPr>
              <w:jc w:val="center"/>
              <w:rPr>
                <w:rFonts w:ascii="Arial" w:eastAsia="Arial" w:hAnsi="Arial" w:cs="Arial"/>
              </w:rPr>
            </w:pPr>
            <w:r w:rsidRPr="00377F65">
              <w:rPr>
                <w:rFonts w:ascii="Arial" w:hAnsi="Arial" w:cs="Arial"/>
              </w:rPr>
              <w:t>0.53</w:t>
            </w:r>
          </w:p>
        </w:tc>
        <w:tc>
          <w:tcPr>
            <w:tcW w:w="718" w:type="dxa"/>
            <w:shd w:val="clear" w:color="auto" w:fill="C5E0B3" w:themeFill="accent6" w:themeFillTint="66"/>
          </w:tcPr>
          <w:p w14:paraId="280D273A" w14:textId="00044E25" w:rsidR="00377F65" w:rsidRPr="00377F65" w:rsidRDefault="00377F65" w:rsidP="00377F65">
            <w:pPr>
              <w:jc w:val="center"/>
              <w:rPr>
                <w:rFonts w:ascii="Arial" w:hAnsi="Arial" w:cs="Arial"/>
              </w:rPr>
            </w:pPr>
            <w:r w:rsidRPr="00377F65">
              <w:rPr>
                <w:rFonts w:ascii="Arial" w:hAnsi="Arial" w:cs="Arial"/>
              </w:rPr>
              <w:t>0.46</w:t>
            </w:r>
          </w:p>
        </w:tc>
      </w:tr>
      <w:tr w:rsidR="00377F65" w:rsidRPr="00F87E7D" w14:paraId="3FB53579" w14:textId="77777777" w:rsidTr="00377F65">
        <w:trPr>
          <w:gridAfter w:val="1"/>
          <w:wAfter w:w="9" w:type="dxa"/>
          <w:trHeight w:val="173"/>
          <w:jc w:val="center"/>
        </w:trPr>
        <w:tc>
          <w:tcPr>
            <w:tcW w:w="1106" w:type="dxa"/>
            <w:vMerge/>
            <w:shd w:val="clear" w:color="auto" w:fill="B4C6E7" w:themeFill="accent1" w:themeFillTint="66"/>
          </w:tcPr>
          <w:p w14:paraId="63E2D13B" w14:textId="77777777" w:rsidR="00377F65" w:rsidRPr="00157D2C" w:rsidRDefault="00377F65" w:rsidP="00377F65">
            <w:pPr>
              <w:rPr>
                <w:rFonts w:ascii="Arial" w:hAnsi="Arial" w:cs="Arial"/>
                <w:b/>
              </w:rPr>
            </w:pPr>
          </w:p>
        </w:tc>
        <w:tc>
          <w:tcPr>
            <w:tcW w:w="1575" w:type="dxa"/>
            <w:shd w:val="clear" w:color="auto" w:fill="D5DCE4" w:themeFill="text2" w:themeFillTint="33"/>
          </w:tcPr>
          <w:p w14:paraId="0F81B2A8" w14:textId="1A7ABDB1" w:rsidR="00377F65" w:rsidRPr="00157D2C" w:rsidRDefault="00377F65" w:rsidP="00377F65">
            <w:pPr>
              <w:jc w:val="center"/>
              <w:rPr>
                <w:rFonts w:ascii="Arial" w:eastAsia="Arial" w:hAnsi="Arial" w:cs="Arial"/>
              </w:rPr>
            </w:pPr>
            <w:r>
              <w:rPr>
                <w:rFonts w:ascii="Arial" w:hAnsi="Arial" w:cs="Arial"/>
              </w:rPr>
              <w:t>2</w:t>
            </w:r>
          </w:p>
        </w:tc>
        <w:tc>
          <w:tcPr>
            <w:tcW w:w="715" w:type="dxa"/>
          </w:tcPr>
          <w:p w14:paraId="47B8F18A" w14:textId="1990F0AF" w:rsidR="00377F65" w:rsidRPr="00377F65" w:rsidRDefault="00377F65" w:rsidP="00377F65">
            <w:pPr>
              <w:jc w:val="center"/>
              <w:rPr>
                <w:rFonts w:ascii="Arial" w:hAnsi="Arial" w:cs="Arial"/>
              </w:rPr>
            </w:pPr>
            <w:r w:rsidRPr="00377F65">
              <w:rPr>
                <w:rFonts w:ascii="Arial" w:hAnsi="Arial" w:cs="Arial"/>
              </w:rPr>
              <w:t>4.39</w:t>
            </w:r>
          </w:p>
        </w:tc>
        <w:tc>
          <w:tcPr>
            <w:tcW w:w="718" w:type="dxa"/>
            <w:shd w:val="clear" w:color="auto" w:fill="auto"/>
          </w:tcPr>
          <w:p w14:paraId="02190C0E" w14:textId="0A8E3AF1" w:rsidR="00377F65" w:rsidRPr="00377F65" w:rsidRDefault="00377F65" w:rsidP="00377F65">
            <w:pPr>
              <w:jc w:val="center"/>
              <w:rPr>
                <w:rFonts w:ascii="Arial" w:hAnsi="Arial" w:cs="Arial"/>
              </w:rPr>
            </w:pPr>
            <w:r w:rsidRPr="00377F65">
              <w:rPr>
                <w:rFonts w:ascii="Arial" w:hAnsi="Arial" w:cs="Arial"/>
              </w:rPr>
              <w:t>2.89</w:t>
            </w:r>
          </w:p>
        </w:tc>
        <w:tc>
          <w:tcPr>
            <w:tcW w:w="717" w:type="dxa"/>
            <w:shd w:val="clear" w:color="auto" w:fill="FBE4D5" w:themeFill="accent2" w:themeFillTint="33"/>
          </w:tcPr>
          <w:p w14:paraId="15F02784" w14:textId="0D77EEF2" w:rsidR="00377F65" w:rsidRPr="00377F65" w:rsidRDefault="00377F65" w:rsidP="00377F65">
            <w:pPr>
              <w:jc w:val="center"/>
              <w:rPr>
                <w:rFonts w:ascii="Arial" w:hAnsi="Arial" w:cs="Arial"/>
              </w:rPr>
            </w:pPr>
            <w:r w:rsidRPr="00377F65">
              <w:rPr>
                <w:rFonts w:ascii="Arial" w:hAnsi="Arial" w:cs="Arial"/>
              </w:rPr>
              <w:t>2.18</w:t>
            </w:r>
          </w:p>
        </w:tc>
        <w:tc>
          <w:tcPr>
            <w:tcW w:w="721" w:type="dxa"/>
            <w:shd w:val="clear" w:color="auto" w:fill="FBE4D5" w:themeFill="accent2" w:themeFillTint="33"/>
          </w:tcPr>
          <w:p w14:paraId="4393CD7A" w14:textId="4D1660A7" w:rsidR="00377F65" w:rsidRPr="00377F65" w:rsidRDefault="00377F65" w:rsidP="00377F65">
            <w:pPr>
              <w:jc w:val="center"/>
              <w:rPr>
                <w:rFonts w:ascii="Arial" w:hAnsi="Arial" w:cs="Arial"/>
              </w:rPr>
            </w:pPr>
            <w:r w:rsidRPr="00377F65">
              <w:rPr>
                <w:rFonts w:ascii="Arial" w:hAnsi="Arial" w:cs="Arial"/>
              </w:rPr>
              <w:t>1.89</w:t>
            </w:r>
          </w:p>
        </w:tc>
        <w:tc>
          <w:tcPr>
            <w:tcW w:w="717" w:type="dxa"/>
            <w:shd w:val="clear" w:color="auto" w:fill="FBE4D5" w:themeFill="accent2" w:themeFillTint="33"/>
          </w:tcPr>
          <w:p w14:paraId="5B725CB0" w14:textId="6E86BCFC" w:rsidR="00377F65" w:rsidRPr="00377F65" w:rsidRDefault="00377F65" w:rsidP="00377F65">
            <w:pPr>
              <w:jc w:val="center"/>
              <w:rPr>
                <w:rFonts w:ascii="Arial" w:hAnsi="Arial" w:cs="Arial"/>
              </w:rPr>
            </w:pPr>
            <w:r w:rsidRPr="00377F65">
              <w:rPr>
                <w:rFonts w:ascii="Arial" w:hAnsi="Arial" w:cs="Arial"/>
              </w:rPr>
              <w:t>2.83</w:t>
            </w:r>
          </w:p>
        </w:tc>
        <w:tc>
          <w:tcPr>
            <w:tcW w:w="718" w:type="dxa"/>
            <w:shd w:val="clear" w:color="auto" w:fill="FBE4D5" w:themeFill="accent2" w:themeFillTint="33"/>
          </w:tcPr>
          <w:p w14:paraId="7DAF91EC" w14:textId="05D23C29" w:rsidR="00377F65" w:rsidRPr="00377F65" w:rsidRDefault="00377F65" w:rsidP="00377F65">
            <w:pPr>
              <w:jc w:val="center"/>
              <w:rPr>
                <w:rFonts w:ascii="Arial" w:eastAsia="Arial" w:hAnsi="Arial" w:cs="Arial"/>
              </w:rPr>
            </w:pPr>
            <w:r w:rsidRPr="00377F65">
              <w:rPr>
                <w:rFonts w:ascii="Arial" w:hAnsi="Arial" w:cs="Arial"/>
              </w:rPr>
              <w:t>1.94</w:t>
            </w:r>
          </w:p>
        </w:tc>
        <w:tc>
          <w:tcPr>
            <w:tcW w:w="718" w:type="dxa"/>
            <w:shd w:val="clear" w:color="auto" w:fill="FBE4D5" w:themeFill="accent2" w:themeFillTint="33"/>
          </w:tcPr>
          <w:p w14:paraId="537E0218" w14:textId="4BCAA661" w:rsidR="00377F65" w:rsidRPr="00377F65" w:rsidRDefault="00377F65" w:rsidP="00377F65">
            <w:pPr>
              <w:jc w:val="center"/>
              <w:rPr>
                <w:rFonts w:ascii="Arial" w:eastAsia="Arial" w:hAnsi="Arial" w:cs="Arial"/>
              </w:rPr>
            </w:pPr>
            <w:r w:rsidRPr="00377F65">
              <w:rPr>
                <w:rFonts w:ascii="Arial" w:hAnsi="Arial" w:cs="Arial"/>
              </w:rPr>
              <w:t>1.51</w:t>
            </w:r>
          </w:p>
        </w:tc>
        <w:tc>
          <w:tcPr>
            <w:tcW w:w="722" w:type="dxa"/>
            <w:shd w:val="clear" w:color="auto" w:fill="FBE4D5" w:themeFill="accent2" w:themeFillTint="33"/>
          </w:tcPr>
          <w:p w14:paraId="24233A32" w14:textId="7CC3E4EB" w:rsidR="00377F65" w:rsidRPr="00377F65" w:rsidRDefault="00377F65" w:rsidP="00377F65">
            <w:pPr>
              <w:jc w:val="center"/>
              <w:rPr>
                <w:rFonts w:ascii="Arial" w:hAnsi="Arial" w:cs="Arial"/>
              </w:rPr>
            </w:pPr>
            <w:r w:rsidRPr="00377F65">
              <w:rPr>
                <w:rFonts w:ascii="Arial" w:hAnsi="Arial" w:cs="Arial"/>
              </w:rPr>
              <w:t>1.29</w:t>
            </w:r>
          </w:p>
        </w:tc>
        <w:tc>
          <w:tcPr>
            <w:tcW w:w="720" w:type="dxa"/>
            <w:shd w:val="clear" w:color="auto" w:fill="FBE4D5" w:themeFill="accent2" w:themeFillTint="33"/>
          </w:tcPr>
          <w:p w14:paraId="07C265A2" w14:textId="0232037C" w:rsidR="00377F65" w:rsidRPr="00377F65" w:rsidRDefault="00377F65" w:rsidP="00377F65">
            <w:pPr>
              <w:jc w:val="center"/>
              <w:rPr>
                <w:rFonts w:ascii="Arial" w:hAnsi="Arial" w:cs="Arial"/>
              </w:rPr>
            </w:pPr>
            <w:r w:rsidRPr="00377F65">
              <w:rPr>
                <w:rFonts w:ascii="Arial" w:hAnsi="Arial" w:cs="Arial"/>
              </w:rPr>
              <w:t>1.58</w:t>
            </w:r>
          </w:p>
        </w:tc>
        <w:tc>
          <w:tcPr>
            <w:tcW w:w="717" w:type="dxa"/>
            <w:shd w:val="clear" w:color="auto" w:fill="FBE4D5" w:themeFill="accent2" w:themeFillTint="33"/>
          </w:tcPr>
          <w:p w14:paraId="767C6415" w14:textId="7DA65DF8" w:rsidR="00377F65" w:rsidRPr="00377F65" w:rsidRDefault="00377F65" w:rsidP="00377F65">
            <w:pPr>
              <w:jc w:val="center"/>
              <w:rPr>
                <w:rFonts w:ascii="Arial" w:eastAsia="Arial" w:hAnsi="Arial" w:cs="Arial"/>
              </w:rPr>
            </w:pPr>
            <w:r w:rsidRPr="00377F65">
              <w:rPr>
                <w:rFonts w:ascii="Arial" w:hAnsi="Arial" w:cs="Arial"/>
              </w:rPr>
              <w:t>1.21</w:t>
            </w:r>
          </w:p>
        </w:tc>
        <w:tc>
          <w:tcPr>
            <w:tcW w:w="718" w:type="dxa"/>
            <w:shd w:val="clear" w:color="auto" w:fill="FBE4D5" w:themeFill="accent2" w:themeFillTint="33"/>
          </w:tcPr>
          <w:p w14:paraId="1D186441" w14:textId="4C9BD35B" w:rsidR="00377F65" w:rsidRPr="00377F65" w:rsidRDefault="00377F65" w:rsidP="00377F65">
            <w:pPr>
              <w:jc w:val="center"/>
              <w:rPr>
                <w:rFonts w:ascii="Arial" w:eastAsia="Arial" w:hAnsi="Arial" w:cs="Arial"/>
              </w:rPr>
            </w:pPr>
            <w:r w:rsidRPr="00377F65">
              <w:rPr>
                <w:rFonts w:ascii="Arial" w:hAnsi="Arial" w:cs="Arial"/>
              </w:rPr>
              <w:t>1.10</w:t>
            </w:r>
          </w:p>
        </w:tc>
        <w:tc>
          <w:tcPr>
            <w:tcW w:w="718" w:type="dxa"/>
            <w:shd w:val="clear" w:color="auto" w:fill="C5E0B3" w:themeFill="accent6" w:themeFillTint="66"/>
          </w:tcPr>
          <w:p w14:paraId="4BCAD75F" w14:textId="03A8D9F3" w:rsidR="00377F65" w:rsidRPr="00377F65" w:rsidRDefault="00377F65" w:rsidP="00377F65">
            <w:pPr>
              <w:jc w:val="center"/>
              <w:rPr>
                <w:rFonts w:ascii="Arial" w:hAnsi="Arial" w:cs="Arial"/>
              </w:rPr>
            </w:pPr>
            <w:r w:rsidRPr="00377F65">
              <w:rPr>
                <w:rFonts w:ascii="Arial" w:hAnsi="Arial" w:cs="Arial"/>
              </w:rPr>
              <w:t>0.96</w:t>
            </w:r>
          </w:p>
        </w:tc>
      </w:tr>
      <w:tr w:rsidR="00377F65" w:rsidRPr="00F87E7D" w14:paraId="3F7BCBC5" w14:textId="77777777" w:rsidTr="00377F65">
        <w:trPr>
          <w:gridAfter w:val="1"/>
          <w:wAfter w:w="9" w:type="dxa"/>
          <w:trHeight w:val="163"/>
          <w:jc w:val="center"/>
        </w:trPr>
        <w:tc>
          <w:tcPr>
            <w:tcW w:w="1106" w:type="dxa"/>
            <w:vMerge/>
            <w:shd w:val="clear" w:color="auto" w:fill="B4C6E7" w:themeFill="accent1" w:themeFillTint="66"/>
          </w:tcPr>
          <w:p w14:paraId="25D13442"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5CE7E86" w14:textId="71CBFC53" w:rsidR="00377F65" w:rsidRPr="00157D2C" w:rsidRDefault="00377F65" w:rsidP="00377F65">
            <w:pPr>
              <w:jc w:val="center"/>
              <w:rPr>
                <w:rFonts w:ascii="Arial" w:eastAsia="Arial" w:hAnsi="Arial" w:cs="Arial"/>
              </w:rPr>
            </w:pPr>
            <w:r>
              <w:rPr>
                <w:rFonts w:ascii="Arial" w:hAnsi="Arial" w:cs="Arial"/>
              </w:rPr>
              <w:t>3</w:t>
            </w:r>
          </w:p>
        </w:tc>
        <w:tc>
          <w:tcPr>
            <w:tcW w:w="715" w:type="dxa"/>
          </w:tcPr>
          <w:p w14:paraId="18365585" w14:textId="686E20A5" w:rsidR="00377F65" w:rsidRPr="00377F65" w:rsidRDefault="00377F65" w:rsidP="00377F65">
            <w:pPr>
              <w:jc w:val="center"/>
              <w:rPr>
                <w:rFonts w:ascii="Arial" w:hAnsi="Arial" w:cs="Arial"/>
              </w:rPr>
            </w:pPr>
            <w:r w:rsidRPr="00377F65">
              <w:rPr>
                <w:rFonts w:ascii="Arial" w:hAnsi="Arial" w:cs="Arial"/>
              </w:rPr>
              <w:t>6.39</w:t>
            </w:r>
          </w:p>
        </w:tc>
        <w:tc>
          <w:tcPr>
            <w:tcW w:w="718" w:type="dxa"/>
            <w:shd w:val="clear" w:color="auto" w:fill="auto"/>
          </w:tcPr>
          <w:p w14:paraId="6D516109" w14:textId="36305B1D" w:rsidR="00377F65" w:rsidRPr="00377F65" w:rsidRDefault="00377F65" w:rsidP="00377F65">
            <w:pPr>
              <w:jc w:val="center"/>
              <w:rPr>
                <w:rFonts w:ascii="Arial" w:hAnsi="Arial" w:cs="Arial"/>
              </w:rPr>
            </w:pPr>
            <w:r w:rsidRPr="00377F65">
              <w:rPr>
                <w:rFonts w:ascii="Arial" w:hAnsi="Arial" w:cs="Arial"/>
              </w:rPr>
              <w:t>4.61</w:t>
            </w:r>
          </w:p>
        </w:tc>
        <w:tc>
          <w:tcPr>
            <w:tcW w:w="717" w:type="dxa"/>
            <w:shd w:val="clear" w:color="auto" w:fill="FBE4D5" w:themeFill="accent2" w:themeFillTint="33"/>
          </w:tcPr>
          <w:p w14:paraId="66048264" w14:textId="78242CB1" w:rsidR="00377F65" w:rsidRPr="00377F65" w:rsidRDefault="00377F65" w:rsidP="00377F65">
            <w:pPr>
              <w:jc w:val="center"/>
              <w:rPr>
                <w:rFonts w:ascii="Arial" w:hAnsi="Arial" w:cs="Arial"/>
              </w:rPr>
            </w:pPr>
            <w:r w:rsidRPr="00377F65">
              <w:rPr>
                <w:rFonts w:ascii="Arial" w:hAnsi="Arial" w:cs="Arial"/>
              </w:rPr>
              <w:t>3.18</w:t>
            </w:r>
          </w:p>
        </w:tc>
        <w:tc>
          <w:tcPr>
            <w:tcW w:w="721" w:type="dxa"/>
            <w:shd w:val="clear" w:color="auto" w:fill="FBE4D5" w:themeFill="accent2" w:themeFillTint="33"/>
          </w:tcPr>
          <w:p w14:paraId="337D34F5" w14:textId="1ED3753E" w:rsidR="00377F65" w:rsidRPr="00377F65" w:rsidRDefault="00377F65" w:rsidP="00377F65">
            <w:pPr>
              <w:jc w:val="center"/>
              <w:rPr>
                <w:rFonts w:ascii="Arial" w:hAnsi="Arial" w:cs="Arial"/>
              </w:rPr>
            </w:pPr>
            <w:r w:rsidRPr="00377F65">
              <w:rPr>
                <w:rFonts w:ascii="Arial" w:hAnsi="Arial" w:cs="Arial"/>
              </w:rPr>
              <w:t>2.89</w:t>
            </w:r>
          </w:p>
        </w:tc>
        <w:tc>
          <w:tcPr>
            <w:tcW w:w="717" w:type="dxa"/>
            <w:shd w:val="clear" w:color="auto" w:fill="auto"/>
          </w:tcPr>
          <w:p w14:paraId="2C5C9506" w14:textId="31459794" w:rsidR="00377F65" w:rsidRPr="00377F65" w:rsidRDefault="00377F65" w:rsidP="00377F65">
            <w:pPr>
              <w:jc w:val="center"/>
              <w:rPr>
                <w:rFonts w:ascii="Arial" w:hAnsi="Arial" w:cs="Arial"/>
              </w:rPr>
            </w:pPr>
            <w:r w:rsidRPr="00377F65">
              <w:rPr>
                <w:rFonts w:ascii="Arial" w:hAnsi="Arial" w:cs="Arial"/>
              </w:rPr>
              <w:t>4.33</w:t>
            </w:r>
          </w:p>
        </w:tc>
        <w:tc>
          <w:tcPr>
            <w:tcW w:w="718" w:type="dxa"/>
            <w:shd w:val="clear" w:color="auto" w:fill="FBE4D5" w:themeFill="accent2" w:themeFillTint="33"/>
          </w:tcPr>
          <w:p w14:paraId="3DD8BD83" w14:textId="5F5FF002" w:rsidR="00377F65" w:rsidRPr="00377F65" w:rsidRDefault="00377F65" w:rsidP="00377F65">
            <w:pPr>
              <w:jc w:val="center"/>
              <w:rPr>
                <w:rFonts w:ascii="Arial" w:eastAsia="Arial" w:hAnsi="Arial" w:cs="Arial"/>
              </w:rPr>
            </w:pPr>
            <w:r w:rsidRPr="00377F65">
              <w:rPr>
                <w:rFonts w:ascii="Arial" w:hAnsi="Arial" w:cs="Arial"/>
              </w:rPr>
              <w:t>2.94</w:t>
            </w:r>
          </w:p>
        </w:tc>
        <w:tc>
          <w:tcPr>
            <w:tcW w:w="718" w:type="dxa"/>
            <w:shd w:val="clear" w:color="auto" w:fill="FBE4D5" w:themeFill="accent2" w:themeFillTint="33"/>
          </w:tcPr>
          <w:p w14:paraId="3EEB1478" w14:textId="2E3DEEBB" w:rsidR="00377F65" w:rsidRPr="00377F65" w:rsidRDefault="00377F65" w:rsidP="00377F65">
            <w:pPr>
              <w:jc w:val="center"/>
              <w:rPr>
                <w:rFonts w:ascii="Arial" w:eastAsia="Arial" w:hAnsi="Arial" w:cs="Arial"/>
              </w:rPr>
            </w:pPr>
            <w:r w:rsidRPr="00377F65">
              <w:rPr>
                <w:rFonts w:ascii="Arial" w:hAnsi="Arial" w:cs="Arial"/>
              </w:rPr>
              <w:t>2.29</w:t>
            </w:r>
          </w:p>
        </w:tc>
        <w:tc>
          <w:tcPr>
            <w:tcW w:w="722" w:type="dxa"/>
            <w:shd w:val="clear" w:color="auto" w:fill="FBE4D5" w:themeFill="accent2" w:themeFillTint="33"/>
          </w:tcPr>
          <w:p w14:paraId="5B7D1D2E" w14:textId="206581C8" w:rsidR="00377F65" w:rsidRPr="00377F65" w:rsidRDefault="00377F65" w:rsidP="00377F65">
            <w:pPr>
              <w:jc w:val="center"/>
              <w:rPr>
                <w:rFonts w:ascii="Arial" w:hAnsi="Arial" w:cs="Arial"/>
              </w:rPr>
            </w:pPr>
            <w:r w:rsidRPr="00377F65">
              <w:rPr>
                <w:rFonts w:ascii="Arial" w:hAnsi="Arial" w:cs="Arial"/>
              </w:rPr>
              <w:t>1.94</w:t>
            </w:r>
          </w:p>
        </w:tc>
        <w:tc>
          <w:tcPr>
            <w:tcW w:w="720" w:type="dxa"/>
            <w:shd w:val="clear" w:color="auto" w:fill="FBE4D5" w:themeFill="accent2" w:themeFillTint="33"/>
          </w:tcPr>
          <w:p w14:paraId="6A807693" w14:textId="71309112" w:rsidR="00377F65" w:rsidRPr="00377F65" w:rsidRDefault="00377F65" w:rsidP="00377F65">
            <w:pPr>
              <w:jc w:val="center"/>
              <w:rPr>
                <w:rFonts w:ascii="Arial" w:hAnsi="Arial" w:cs="Arial"/>
              </w:rPr>
            </w:pPr>
            <w:r w:rsidRPr="00377F65">
              <w:rPr>
                <w:rFonts w:ascii="Arial" w:hAnsi="Arial" w:cs="Arial"/>
              </w:rPr>
              <w:t>2.33</w:t>
            </w:r>
          </w:p>
        </w:tc>
        <w:tc>
          <w:tcPr>
            <w:tcW w:w="717" w:type="dxa"/>
            <w:shd w:val="clear" w:color="auto" w:fill="FBE4D5" w:themeFill="accent2" w:themeFillTint="33"/>
          </w:tcPr>
          <w:p w14:paraId="69D54287" w14:textId="2DB42AFB" w:rsidR="00377F65" w:rsidRPr="00377F65" w:rsidRDefault="00377F65" w:rsidP="00377F65">
            <w:pPr>
              <w:jc w:val="center"/>
              <w:rPr>
                <w:rFonts w:ascii="Arial" w:eastAsia="Arial" w:hAnsi="Arial" w:cs="Arial"/>
              </w:rPr>
            </w:pPr>
            <w:r w:rsidRPr="00377F65">
              <w:rPr>
                <w:rFonts w:ascii="Arial" w:hAnsi="Arial" w:cs="Arial"/>
              </w:rPr>
              <w:t>1.88</w:t>
            </w:r>
          </w:p>
        </w:tc>
        <w:tc>
          <w:tcPr>
            <w:tcW w:w="718" w:type="dxa"/>
            <w:shd w:val="clear" w:color="auto" w:fill="FBE4D5" w:themeFill="accent2" w:themeFillTint="33"/>
          </w:tcPr>
          <w:p w14:paraId="3566268F" w14:textId="33FCFE71" w:rsidR="00377F65" w:rsidRPr="00377F65" w:rsidRDefault="00377F65" w:rsidP="00377F65">
            <w:pPr>
              <w:jc w:val="center"/>
              <w:rPr>
                <w:rFonts w:ascii="Arial" w:eastAsia="Arial" w:hAnsi="Arial" w:cs="Arial"/>
              </w:rPr>
            </w:pPr>
            <w:r w:rsidRPr="00377F65">
              <w:rPr>
                <w:rFonts w:ascii="Arial" w:hAnsi="Arial" w:cs="Arial"/>
              </w:rPr>
              <w:t>1.67</w:t>
            </w:r>
          </w:p>
        </w:tc>
        <w:tc>
          <w:tcPr>
            <w:tcW w:w="718" w:type="dxa"/>
            <w:shd w:val="clear" w:color="auto" w:fill="FBE4D5" w:themeFill="accent2" w:themeFillTint="33"/>
          </w:tcPr>
          <w:p w14:paraId="2AE21CE8" w14:textId="798FACE1" w:rsidR="00377F65" w:rsidRPr="00377F65" w:rsidRDefault="00377F65" w:rsidP="00377F65">
            <w:pPr>
              <w:jc w:val="center"/>
              <w:rPr>
                <w:rFonts w:ascii="Arial" w:hAnsi="Arial" w:cs="Arial"/>
              </w:rPr>
            </w:pPr>
            <w:r w:rsidRPr="00377F65">
              <w:rPr>
                <w:rFonts w:ascii="Arial" w:hAnsi="Arial" w:cs="Arial"/>
              </w:rPr>
              <w:t>1.46</w:t>
            </w:r>
          </w:p>
        </w:tc>
      </w:tr>
      <w:tr w:rsidR="00377F65" w:rsidRPr="00F87E7D" w14:paraId="00D78617" w14:textId="77777777" w:rsidTr="00377F65">
        <w:trPr>
          <w:gridAfter w:val="1"/>
          <w:wAfter w:w="9" w:type="dxa"/>
          <w:trHeight w:val="163"/>
          <w:jc w:val="center"/>
        </w:trPr>
        <w:tc>
          <w:tcPr>
            <w:tcW w:w="1106" w:type="dxa"/>
            <w:vMerge/>
            <w:shd w:val="clear" w:color="auto" w:fill="B4C6E7" w:themeFill="accent1" w:themeFillTint="66"/>
          </w:tcPr>
          <w:p w14:paraId="0B451618"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46D3BCE" w14:textId="399BF1DE" w:rsidR="00377F65" w:rsidRPr="00157D2C" w:rsidRDefault="00377F65" w:rsidP="00377F65">
            <w:pPr>
              <w:jc w:val="center"/>
              <w:rPr>
                <w:rFonts w:ascii="Arial" w:eastAsia="Arial" w:hAnsi="Arial" w:cs="Arial"/>
              </w:rPr>
            </w:pPr>
            <w:r>
              <w:rPr>
                <w:rFonts w:ascii="Arial" w:hAnsi="Arial" w:cs="Arial"/>
              </w:rPr>
              <w:t>4</w:t>
            </w:r>
          </w:p>
        </w:tc>
        <w:tc>
          <w:tcPr>
            <w:tcW w:w="715" w:type="dxa"/>
          </w:tcPr>
          <w:p w14:paraId="5CC4E455" w14:textId="63E7472F" w:rsidR="00377F65" w:rsidRPr="00377F65" w:rsidRDefault="00377F65" w:rsidP="00377F65">
            <w:pPr>
              <w:jc w:val="center"/>
              <w:rPr>
                <w:rFonts w:ascii="Arial" w:hAnsi="Arial" w:cs="Arial"/>
              </w:rPr>
            </w:pPr>
            <w:r w:rsidRPr="00377F65">
              <w:rPr>
                <w:rFonts w:ascii="Arial" w:hAnsi="Arial" w:cs="Arial"/>
              </w:rPr>
              <w:t>8.39</w:t>
            </w:r>
          </w:p>
        </w:tc>
        <w:tc>
          <w:tcPr>
            <w:tcW w:w="718" w:type="dxa"/>
            <w:shd w:val="clear" w:color="auto" w:fill="auto"/>
          </w:tcPr>
          <w:p w14:paraId="78778300" w14:textId="418DBCC4" w:rsidR="00377F65" w:rsidRPr="00377F65" w:rsidRDefault="00377F65" w:rsidP="00377F65">
            <w:pPr>
              <w:jc w:val="center"/>
              <w:rPr>
                <w:rFonts w:ascii="Arial" w:hAnsi="Arial" w:cs="Arial"/>
              </w:rPr>
            </w:pPr>
            <w:r w:rsidRPr="00377F65">
              <w:rPr>
                <w:rFonts w:ascii="Arial" w:hAnsi="Arial" w:cs="Arial"/>
              </w:rPr>
              <w:t>5.89</w:t>
            </w:r>
          </w:p>
        </w:tc>
        <w:tc>
          <w:tcPr>
            <w:tcW w:w="717" w:type="dxa"/>
            <w:shd w:val="clear" w:color="auto" w:fill="auto"/>
          </w:tcPr>
          <w:p w14:paraId="1BE98EAA" w14:textId="758F736E" w:rsidR="00377F65" w:rsidRPr="00377F65" w:rsidRDefault="00377F65" w:rsidP="00377F65">
            <w:pPr>
              <w:jc w:val="center"/>
              <w:rPr>
                <w:rFonts w:ascii="Arial" w:hAnsi="Arial" w:cs="Arial"/>
              </w:rPr>
            </w:pPr>
            <w:r w:rsidRPr="00377F65">
              <w:rPr>
                <w:rFonts w:ascii="Arial" w:hAnsi="Arial" w:cs="Arial"/>
              </w:rPr>
              <w:t>4.18</w:t>
            </w:r>
          </w:p>
        </w:tc>
        <w:tc>
          <w:tcPr>
            <w:tcW w:w="721" w:type="dxa"/>
            <w:shd w:val="clear" w:color="auto" w:fill="FBE4D5" w:themeFill="accent2" w:themeFillTint="33"/>
          </w:tcPr>
          <w:p w14:paraId="7EF00345" w14:textId="1B4C4710" w:rsidR="00377F65" w:rsidRPr="00377F65" w:rsidRDefault="00377F65" w:rsidP="00377F65">
            <w:pPr>
              <w:jc w:val="center"/>
              <w:rPr>
                <w:rFonts w:ascii="Arial" w:hAnsi="Arial" w:cs="Arial"/>
              </w:rPr>
            </w:pPr>
            <w:r w:rsidRPr="00377F65">
              <w:rPr>
                <w:rFonts w:ascii="Arial" w:hAnsi="Arial" w:cs="Arial"/>
              </w:rPr>
              <w:t>3.89</w:t>
            </w:r>
          </w:p>
        </w:tc>
        <w:tc>
          <w:tcPr>
            <w:tcW w:w="717" w:type="dxa"/>
          </w:tcPr>
          <w:p w14:paraId="501C5292" w14:textId="584EED47" w:rsidR="00377F65" w:rsidRPr="00377F65" w:rsidRDefault="00377F65" w:rsidP="00377F65">
            <w:pPr>
              <w:jc w:val="center"/>
              <w:rPr>
                <w:rFonts w:ascii="Arial" w:hAnsi="Arial" w:cs="Arial"/>
              </w:rPr>
            </w:pPr>
            <w:r w:rsidRPr="00377F65">
              <w:rPr>
                <w:rFonts w:ascii="Arial" w:hAnsi="Arial" w:cs="Arial"/>
              </w:rPr>
              <w:t>5.83</w:t>
            </w:r>
          </w:p>
        </w:tc>
        <w:tc>
          <w:tcPr>
            <w:tcW w:w="718" w:type="dxa"/>
            <w:shd w:val="clear" w:color="auto" w:fill="FBE4D5" w:themeFill="accent2" w:themeFillTint="33"/>
          </w:tcPr>
          <w:p w14:paraId="1D9C4AAB" w14:textId="60880FDA" w:rsidR="00377F65" w:rsidRPr="00377F65" w:rsidRDefault="00377F65" w:rsidP="00377F65">
            <w:pPr>
              <w:jc w:val="center"/>
              <w:rPr>
                <w:rFonts w:ascii="Arial" w:eastAsia="Arial" w:hAnsi="Arial" w:cs="Arial"/>
              </w:rPr>
            </w:pPr>
            <w:r w:rsidRPr="00377F65">
              <w:rPr>
                <w:rFonts w:ascii="Arial" w:hAnsi="Arial" w:cs="Arial"/>
              </w:rPr>
              <w:t>3.94</w:t>
            </w:r>
          </w:p>
        </w:tc>
        <w:tc>
          <w:tcPr>
            <w:tcW w:w="718" w:type="dxa"/>
            <w:shd w:val="clear" w:color="auto" w:fill="FBE4D5" w:themeFill="accent2" w:themeFillTint="33"/>
          </w:tcPr>
          <w:p w14:paraId="0FE94D47" w14:textId="303B6965" w:rsidR="00377F65" w:rsidRPr="00377F65" w:rsidRDefault="00377F65" w:rsidP="00377F65">
            <w:pPr>
              <w:jc w:val="center"/>
              <w:rPr>
                <w:rFonts w:ascii="Arial" w:eastAsia="Arial" w:hAnsi="Arial" w:cs="Arial"/>
              </w:rPr>
            </w:pPr>
            <w:r w:rsidRPr="00377F65">
              <w:rPr>
                <w:rFonts w:ascii="Arial" w:hAnsi="Arial" w:cs="Arial"/>
              </w:rPr>
              <w:t>3.01</w:t>
            </w:r>
          </w:p>
        </w:tc>
        <w:tc>
          <w:tcPr>
            <w:tcW w:w="722" w:type="dxa"/>
            <w:shd w:val="clear" w:color="auto" w:fill="FBE4D5" w:themeFill="accent2" w:themeFillTint="33"/>
          </w:tcPr>
          <w:p w14:paraId="04465764" w14:textId="292F8602" w:rsidR="00377F65" w:rsidRPr="00377F65" w:rsidRDefault="00377F65" w:rsidP="00377F65">
            <w:pPr>
              <w:jc w:val="center"/>
              <w:rPr>
                <w:rFonts w:ascii="Arial" w:hAnsi="Arial" w:cs="Arial"/>
              </w:rPr>
            </w:pPr>
            <w:r w:rsidRPr="00377F65">
              <w:rPr>
                <w:rFonts w:ascii="Arial" w:hAnsi="Arial" w:cs="Arial"/>
              </w:rPr>
              <w:t>2.58</w:t>
            </w:r>
          </w:p>
        </w:tc>
        <w:tc>
          <w:tcPr>
            <w:tcW w:w="720" w:type="dxa"/>
            <w:shd w:val="clear" w:color="auto" w:fill="FBE4D5" w:themeFill="accent2" w:themeFillTint="33"/>
          </w:tcPr>
          <w:p w14:paraId="2891EC1D" w14:textId="1F34CC53" w:rsidR="00377F65" w:rsidRPr="00377F65" w:rsidRDefault="00377F65" w:rsidP="00377F65">
            <w:pPr>
              <w:jc w:val="center"/>
              <w:rPr>
                <w:rFonts w:ascii="Arial" w:hAnsi="Arial" w:cs="Arial"/>
              </w:rPr>
            </w:pPr>
            <w:r w:rsidRPr="00377F65">
              <w:rPr>
                <w:rFonts w:ascii="Arial" w:hAnsi="Arial" w:cs="Arial"/>
              </w:rPr>
              <w:t>3.08</w:t>
            </w:r>
          </w:p>
        </w:tc>
        <w:tc>
          <w:tcPr>
            <w:tcW w:w="717" w:type="dxa"/>
            <w:shd w:val="clear" w:color="auto" w:fill="FBE4D5" w:themeFill="accent2" w:themeFillTint="33"/>
          </w:tcPr>
          <w:p w14:paraId="19934C74" w14:textId="622BFFBF" w:rsidR="00377F65" w:rsidRPr="00377F65" w:rsidRDefault="00377F65" w:rsidP="00377F65">
            <w:pPr>
              <w:jc w:val="center"/>
              <w:rPr>
                <w:rFonts w:ascii="Arial" w:eastAsia="Arial" w:hAnsi="Arial" w:cs="Arial"/>
              </w:rPr>
            </w:pPr>
            <w:r w:rsidRPr="00377F65">
              <w:rPr>
                <w:rFonts w:ascii="Arial" w:hAnsi="Arial" w:cs="Arial"/>
              </w:rPr>
              <w:t>2.46</w:t>
            </w:r>
          </w:p>
        </w:tc>
        <w:tc>
          <w:tcPr>
            <w:tcW w:w="718" w:type="dxa"/>
            <w:shd w:val="clear" w:color="auto" w:fill="FBE4D5" w:themeFill="accent2" w:themeFillTint="33"/>
          </w:tcPr>
          <w:p w14:paraId="42E8CFAA" w14:textId="757FA57C" w:rsidR="00377F65" w:rsidRPr="00377F65" w:rsidRDefault="00377F65" w:rsidP="00377F65">
            <w:pPr>
              <w:jc w:val="center"/>
              <w:rPr>
                <w:rFonts w:ascii="Arial" w:eastAsia="Arial" w:hAnsi="Arial" w:cs="Arial"/>
              </w:rPr>
            </w:pPr>
            <w:r w:rsidRPr="00377F65">
              <w:rPr>
                <w:rFonts w:ascii="Arial" w:hAnsi="Arial" w:cs="Arial"/>
              </w:rPr>
              <w:t>2.28</w:t>
            </w:r>
          </w:p>
        </w:tc>
        <w:tc>
          <w:tcPr>
            <w:tcW w:w="718" w:type="dxa"/>
            <w:shd w:val="clear" w:color="auto" w:fill="FBE4D5" w:themeFill="accent2" w:themeFillTint="33"/>
          </w:tcPr>
          <w:p w14:paraId="78737835" w14:textId="3D1C096A" w:rsidR="00377F65" w:rsidRPr="00377F65" w:rsidRDefault="00377F65" w:rsidP="00377F65">
            <w:pPr>
              <w:jc w:val="center"/>
              <w:rPr>
                <w:rFonts w:ascii="Arial" w:hAnsi="Arial" w:cs="Arial"/>
              </w:rPr>
            </w:pPr>
            <w:r w:rsidRPr="00377F65">
              <w:rPr>
                <w:rFonts w:ascii="Arial" w:hAnsi="Arial" w:cs="Arial"/>
              </w:rPr>
              <w:t>1.96</w:t>
            </w:r>
          </w:p>
        </w:tc>
      </w:tr>
      <w:tr w:rsidR="00377F65" w:rsidRPr="00F87E7D" w14:paraId="10445C62" w14:textId="77777777" w:rsidTr="00377F65">
        <w:trPr>
          <w:gridAfter w:val="1"/>
          <w:wAfter w:w="9" w:type="dxa"/>
          <w:trHeight w:val="507"/>
          <w:jc w:val="center"/>
        </w:trPr>
        <w:tc>
          <w:tcPr>
            <w:tcW w:w="1106" w:type="dxa"/>
            <w:vMerge w:val="restart"/>
            <w:shd w:val="clear" w:color="auto" w:fill="B4C6E7" w:themeFill="accent1" w:themeFillTint="66"/>
          </w:tcPr>
          <w:p w14:paraId="673FC525" w14:textId="59F20537" w:rsidR="00377F65" w:rsidRPr="00157D2C" w:rsidRDefault="00377F65" w:rsidP="00377F65">
            <w:pPr>
              <w:rPr>
                <w:rFonts w:ascii="Arial" w:hAnsi="Arial" w:cs="Arial"/>
                <w:b/>
              </w:rPr>
            </w:pPr>
            <w:r>
              <w:rPr>
                <w:rFonts w:ascii="Arial" w:hAnsi="Arial" w:cs="Arial"/>
                <w:b/>
              </w:rPr>
              <w:t xml:space="preserve">SR-based </w:t>
            </w:r>
            <w:r w:rsidRPr="00157D2C">
              <w:rPr>
                <w:rFonts w:ascii="Arial" w:hAnsi="Arial" w:cs="Arial"/>
                <w:b/>
              </w:rPr>
              <w:t xml:space="preserve">UL </w:t>
            </w:r>
          </w:p>
        </w:tc>
        <w:tc>
          <w:tcPr>
            <w:tcW w:w="1575" w:type="dxa"/>
            <w:shd w:val="clear" w:color="auto" w:fill="D5DCE4" w:themeFill="text2" w:themeFillTint="33"/>
          </w:tcPr>
          <w:p w14:paraId="147AFD67" w14:textId="2E9A92EA"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11D90188" w14:textId="79471037" w:rsidR="00377F65" w:rsidRPr="00377F65" w:rsidRDefault="00377F65" w:rsidP="00377F65">
            <w:pPr>
              <w:jc w:val="center"/>
              <w:rPr>
                <w:rFonts w:ascii="Arial" w:hAnsi="Arial" w:cs="Arial"/>
              </w:rPr>
            </w:pPr>
            <w:r w:rsidRPr="00377F65">
              <w:rPr>
                <w:rFonts w:ascii="Arial" w:hAnsi="Arial" w:cs="Arial"/>
              </w:rPr>
              <w:t>2.82</w:t>
            </w:r>
          </w:p>
        </w:tc>
        <w:tc>
          <w:tcPr>
            <w:tcW w:w="718" w:type="dxa"/>
            <w:shd w:val="clear" w:color="auto" w:fill="FBE4D5" w:themeFill="accent2" w:themeFillTint="33"/>
          </w:tcPr>
          <w:p w14:paraId="62346A0A" w14:textId="36460D6F" w:rsidR="00377F65" w:rsidRPr="00377F65" w:rsidRDefault="00377F65" w:rsidP="00377F65">
            <w:pPr>
              <w:jc w:val="center"/>
              <w:rPr>
                <w:rFonts w:ascii="Arial" w:hAnsi="Arial" w:cs="Arial"/>
              </w:rPr>
            </w:pPr>
            <w:r w:rsidRPr="00377F65">
              <w:rPr>
                <w:rFonts w:ascii="Arial" w:hAnsi="Arial" w:cs="Arial"/>
              </w:rPr>
              <w:t>1.89</w:t>
            </w:r>
          </w:p>
        </w:tc>
        <w:tc>
          <w:tcPr>
            <w:tcW w:w="717" w:type="dxa"/>
            <w:shd w:val="clear" w:color="auto" w:fill="FBE4D5" w:themeFill="accent2" w:themeFillTint="33"/>
          </w:tcPr>
          <w:p w14:paraId="0FD4DC13" w14:textId="387E341D" w:rsidR="00377F65" w:rsidRPr="00377F65" w:rsidRDefault="00377F65" w:rsidP="00377F65">
            <w:pPr>
              <w:jc w:val="center"/>
              <w:rPr>
                <w:rFonts w:ascii="Arial" w:hAnsi="Arial" w:cs="Arial"/>
              </w:rPr>
            </w:pPr>
            <w:r w:rsidRPr="00377F65">
              <w:rPr>
                <w:rFonts w:ascii="Arial" w:hAnsi="Arial" w:cs="Arial"/>
              </w:rPr>
              <w:t>1.39</w:t>
            </w:r>
          </w:p>
        </w:tc>
        <w:tc>
          <w:tcPr>
            <w:tcW w:w="721" w:type="dxa"/>
            <w:shd w:val="clear" w:color="auto" w:fill="FBE4D5" w:themeFill="accent2" w:themeFillTint="33"/>
          </w:tcPr>
          <w:p w14:paraId="00989C19" w14:textId="5CA21FBD" w:rsidR="00377F65" w:rsidRPr="00377F65" w:rsidRDefault="00377F65" w:rsidP="00377F65">
            <w:pPr>
              <w:jc w:val="center"/>
              <w:rPr>
                <w:rFonts w:ascii="Arial" w:hAnsi="Arial" w:cs="Arial"/>
              </w:rPr>
            </w:pPr>
            <w:r w:rsidRPr="00377F65">
              <w:rPr>
                <w:rFonts w:ascii="Arial" w:hAnsi="Arial" w:cs="Arial"/>
              </w:rPr>
              <w:t>1.25</w:t>
            </w:r>
          </w:p>
        </w:tc>
        <w:tc>
          <w:tcPr>
            <w:tcW w:w="717" w:type="dxa"/>
            <w:shd w:val="clear" w:color="auto" w:fill="FBE4D5" w:themeFill="accent2" w:themeFillTint="33"/>
          </w:tcPr>
          <w:p w14:paraId="1AF50000" w14:textId="52A88261" w:rsidR="00377F65" w:rsidRPr="00377F65" w:rsidRDefault="00377F65" w:rsidP="00377F65">
            <w:pPr>
              <w:jc w:val="center"/>
              <w:rPr>
                <w:rFonts w:ascii="Arial" w:hAnsi="Arial" w:cs="Arial"/>
              </w:rPr>
            </w:pPr>
            <w:r w:rsidRPr="00377F65">
              <w:rPr>
                <w:rFonts w:ascii="Arial" w:hAnsi="Arial" w:cs="Arial"/>
              </w:rPr>
              <w:t>1.72</w:t>
            </w:r>
          </w:p>
        </w:tc>
        <w:tc>
          <w:tcPr>
            <w:tcW w:w="718" w:type="dxa"/>
            <w:shd w:val="clear" w:color="auto" w:fill="FBE4D5" w:themeFill="accent2" w:themeFillTint="33"/>
          </w:tcPr>
          <w:p w14:paraId="4D581901" w14:textId="5435D4D2" w:rsidR="00377F65" w:rsidRPr="00377F65" w:rsidRDefault="00377F65" w:rsidP="00377F65">
            <w:pPr>
              <w:jc w:val="center"/>
              <w:rPr>
                <w:rFonts w:ascii="Arial" w:eastAsia="Arial" w:hAnsi="Arial" w:cs="Arial"/>
              </w:rPr>
            </w:pPr>
            <w:r w:rsidRPr="00377F65">
              <w:rPr>
                <w:rFonts w:ascii="Arial" w:hAnsi="Arial" w:cs="Arial"/>
              </w:rPr>
              <w:t>1.12</w:t>
            </w:r>
          </w:p>
        </w:tc>
        <w:tc>
          <w:tcPr>
            <w:tcW w:w="718" w:type="dxa"/>
            <w:shd w:val="clear" w:color="auto" w:fill="FBE4D5" w:themeFill="accent2" w:themeFillTint="33"/>
          </w:tcPr>
          <w:p w14:paraId="47C42B3B" w14:textId="1707D730" w:rsidR="00377F65" w:rsidRPr="00377F65" w:rsidRDefault="00377F65" w:rsidP="00377F65">
            <w:pPr>
              <w:jc w:val="center"/>
              <w:rPr>
                <w:rFonts w:ascii="Arial" w:eastAsia="Arial" w:hAnsi="Arial" w:cs="Arial"/>
              </w:rPr>
            </w:pPr>
            <w:r w:rsidRPr="00377F65">
              <w:rPr>
                <w:rFonts w:ascii="Arial" w:hAnsi="Arial" w:cs="Arial"/>
              </w:rPr>
              <w:t>1.01</w:t>
            </w:r>
          </w:p>
        </w:tc>
        <w:tc>
          <w:tcPr>
            <w:tcW w:w="722" w:type="dxa"/>
            <w:shd w:val="clear" w:color="auto" w:fill="C5E0B3" w:themeFill="accent6" w:themeFillTint="66"/>
          </w:tcPr>
          <w:p w14:paraId="4BBB578A" w14:textId="2ECB12AC" w:rsidR="00377F65" w:rsidRPr="00377F65" w:rsidRDefault="00377F65" w:rsidP="00377F65">
            <w:pPr>
              <w:jc w:val="center"/>
              <w:rPr>
                <w:rFonts w:ascii="Arial" w:hAnsi="Arial" w:cs="Arial"/>
              </w:rPr>
            </w:pPr>
            <w:r w:rsidRPr="00377F65">
              <w:rPr>
                <w:rFonts w:ascii="Arial" w:hAnsi="Arial" w:cs="Arial"/>
              </w:rPr>
              <w:t>0.83</w:t>
            </w:r>
          </w:p>
        </w:tc>
        <w:tc>
          <w:tcPr>
            <w:tcW w:w="720" w:type="dxa"/>
            <w:shd w:val="clear" w:color="auto" w:fill="C5E0B3" w:themeFill="accent6" w:themeFillTint="66"/>
          </w:tcPr>
          <w:p w14:paraId="250827E8" w14:textId="3F980B87" w:rsidR="00377F65" w:rsidRPr="00377F65" w:rsidRDefault="00377F65" w:rsidP="00377F65">
            <w:pPr>
              <w:jc w:val="center"/>
              <w:rPr>
                <w:rFonts w:ascii="Arial" w:hAnsi="Arial" w:cs="Arial"/>
              </w:rPr>
            </w:pPr>
            <w:r w:rsidRPr="00377F65">
              <w:rPr>
                <w:rFonts w:ascii="Arial" w:hAnsi="Arial" w:cs="Arial"/>
              </w:rPr>
              <w:t>1.08</w:t>
            </w:r>
          </w:p>
        </w:tc>
        <w:tc>
          <w:tcPr>
            <w:tcW w:w="717" w:type="dxa"/>
            <w:shd w:val="clear" w:color="auto" w:fill="C5E0B3" w:themeFill="accent6" w:themeFillTint="66"/>
          </w:tcPr>
          <w:p w14:paraId="6D1A328E" w14:textId="436E0DFB" w:rsidR="00377F65" w:rsidRPr="00377F65" w:rsidRDefault="00377F65" w:rsidP="00377F65">
            <w:pPr>
              <w:jc w:val="center"/>
              <w:rPr>
                <w:rFonts w:ascii="Arial" w:eastAsia="Arial" w:hAnsi="Arial" w:cs="Arial"/>
              </w:rPr>
            </w:pPr>
            <w:r w:rsidRPr="00377F65">
              <w:rPr>
                <w:rFonts w:ascii="Arial" w:hAnsi="Arial" w:cs="Arial"/>
              </w:rPr>
              <w:t>0.81</w:t>
            </w:r>
          </w:p>
        </w:tc>
        <w:tc>
          <w:tcPr>
            <w:tcW w:w="718" w:type="dxa"/>
            <w:shd w:val="clear" w:color="auto" w:fill="C5E0B3" w:themeFill="accent6" w:themeFillTint="66"/>
          </w:tcPr>
          <w:p w14:paraId="2112613B" w14:textId="5C3C7CCD" w:rsidR="00377F65" w:rsidRPr="00377F65" w:rsidRDefault="00377F65" w:rsidP="00377F65">
            <w:pPr>
              <w:jc w:val="center"/>
              <w:rPr>
                <w:rFonts w:ascii="Arial" w:eastAsia="Arial" w:hAnsi="Arial" w:cs="Arial"/>
              </w:rPr>
            </w:pPr>
            <w:r w:rsidRPr="00377F65">
              <w:rPr>
                <w:rFonts w:ascii="Arial" w:hAnsi="Arial" w:cs="Arial"/>
              </w:rPr>
              <w:t>0.69</w:t>
            </w:r>
          </w:p>
        </w:tc>
        <w:tc>
          <w:tcPr>
            <w:tcW w:w="718" w:type="dxa"/>
            <w:shd w:val="clear" w:color="auto" w:fill="C5E0B3" w:themeFill="accent6" w:themeFillTint="66"/>
          </w:tcPr>
          <w:p w14:paraId="5928E0C9" w14:textId="0AE11ADF" w:rsidR="00377F65" w:rsidRPr="00377F65" w:rsidRDefault="00377F65" w:rsidP="00377F65">
            <w:pPr>
              <w:jc w:val="center"/>
              <w:rPr>
                <w:rFonts w:ascii="Arial" w:hAnsi="Arial" w:cs="Arial"/>
              </w:rPr>
            </w:pPr>
            <w:r w:rsidRPr="00377F65">
              <w:rPr>
                <w:rFonts w:ascii="Arial" w:hAnsi="Arial" w:cs="Arial"/>
              </w:rPr>
              <w:t>0.65</w:t>
            </w:r>
          </w:p>
        </w:tc>
      </w:tr>
      <w:tr w:rsidR="00377F65" w:rsidRPr="00F87E7D" w14:paraId="3C0EE271" w14:textId="77777777" w:rsidTr="00377F65">
        <w:trPr>
          <w:gridAfter w:val="1"/>
          <w:wAfter w:w="9" w:type="dxa"/>
          <w:trHeight w:val="163"/>
          <w:jc w:val="center"/>
        </w:trPr>
        <w:tc>
          <w:tcPr>
            <w:tcW w:w="1106" w:type="dxa"/>
            <w:vMerge/>
            <w:shd w:val="clear" w:color="auto" w:fill="B4C6E7" w:themeFill="accent1" w:themeFillTint="66"/>
          </w:tcPr>
          <w:p w14:paraId="2998DB84"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82A2E78" w14:textId="7B02D67F" w:rsidR="00377F65" w:rsidRPr="00157D2C" w:rsidRDefault="00377F65" w:rsidP="00377F65">
            <w:pPr>
              <w:jc w:val="center"/>
              <w:rPr>
                <w:rFonts w:ascii="Arial" w:eastAsia="Arial" w:hAnsi="Arial" w:cs="Arial"/>
              </w:rPr>
            </w:pPr>
            <w:r>
              <w:rPr>
                <w:rFonts w:ascii="Arial" w:hAnsi="Arial" w:cs="Arial"/>
              </w:rPr>
              <w:t>2</w:t>
            </w:r>
          </w:p>
        </w:tc>
        <w:tc>
          <w:tcPr>
            <w:tcW w:w="715" w:type="dxa"/>
          </w:tcPr>
          <w:p w14:paraId="58D0AB2F" w14:textId="3AA2CFD5" w:rsidR="00377F65" w:rsidRPr="00377F65" w:rsidRDefault="00377F65" w:rsidP="00377F65">
            <w:pPr>
              <w:jc w:val="center"/>
              <w:rPr>
                <w:rFonts w:ascii="Arial" w:hAnsi="Arial" w:cs="Arial"/>
              </w:rPr>
            </w:pPr>
            <w:r w:rsidRPr="00377F65">
              <w:rPr>
                <w:rFonts w:ascii="Arial" w:hAnsi="Arial" w:cs="Arial"/>
              </w:rPr>
              <w:t>4.82</w:t>
            </w:r>
          </w:p>
        </w:tc>
        <w:tc>
          <w:tcPr>
            <w:tcW w:w="718" w:type="dxa"/>
            <w:shd w:val="clear" w:color="auto" w:fill="FBE4D5" w:themeFill="accent2" w:themeFillTint="33"/>
          </w:tcPr>
          <w:p w14:paraId="6759E137" w14:textId="77297BB6" w:rsidR="00377F65" w:rsidRPr="00377F65" w:rsidRDefault="00377F65" w:rsidP="00377F65">
            <w:pPr>
              <w:jc w:val="center"/>
              <w:rPr>
                <w:rFonts w:ascii="Arial" w:hAnsi="Arial" w:cs="Arial"/>
              </w:rPr>
            </w:pPr>
            <w:r w:rsidRPr="00377F65">
              <w:rPr>
                <w:rFonts w:ascii="Arial" w:hAnsi="Arial" w:cs="Arial"/>
              </w:rPr>
              <w:t>3.18</w:t>
            </w:r>
          </w:p>
        </w:tc>
        <w:tc>
          <w:tcPr>
            <w:tcW w:w="717" w:type="dxa"/>
            <w:shd w:val="clear" w:color="auto" w:fill="FBE4D5" w:themeFill="accent2" w:themeFillTint="33"/>
          </w:tcPr>
          <w:p w14:paraId="7E21E3CD" w14:textId="0D7BFFD0" w:rsidR="00377F65" w:rsidRPr="00377F65" w:rsidRDefault="00377F65" w:rsidP="00377F65">
            <w:pPr>
              <w:jc w:val="center"/>
              <w:rPr>
                <w:rFonts w:ascii="Arial" w:hAnsi="Arial" w:cs="Arial"/>
              </w:rPr>
            </w:pPr>
            <w:r w:rsidRPr="00377F65">
              <w:rPr>
                <w:rFonts w:ascii="Arial" w:hAnsi="Arial" w:cs="Arial"/>
              </w:rPr>
              <w:t>2.39</w:t>
            </w:r>
          </w:p>
        </w:tc>
        <w:tc>
          <w:tcPr>
            <w:tcW w:w="721" w:type="dxa"/>
            <w:shd w:val="clear" w:color="auto" w:fill="FBE4D5" w:themeFill="accent2" w:themeFillTint="33"/>
          </w:tcPr>
          <w:p w14:paraId="6A2B2CEB" w14:textId="69118A6E" w:rsidR="00377F65" w:rsidRPr="00377F65" w:rsidRDefault="00377F65" w:rsidP="00377F65">
            <w:pPr>
              <w:jc w:val="center"/>
              <w:rPr>
                <w:rFonts w:ascii="Arial" w:hAnsi="Arial" w:cs="Arial"/>
              </w:rPr>
            </w:pPr>
            <w:r w:rsidRPr="00377F65">
              <w:rPr>
                <w:rFonts w:ascii="Arial" w:hAnsi="Arial" w:cs="Arial"/>
              </w:rPr>
              <w:t>2.25</w:t>
            </w:r>
          </w:p>
        </w:tc>
        <w:tc>
          <w:tcPr>
            <w:tcW w:w="717" w:type="dxa"/>
            <w:shd w:val="clear" w:color="auto" w:fill="FBE4D5" w:themeFill="accent2" w:themeFillTint="33"/>
          </w:tcPr>
          <w:p w14:paraId="5D7457F0" w14:textId="60F87CD2" w:rsidR="00377F65" w:rsidRPr="00377F65" w:rsidRDefault="00377F65" w:rsidP="00377F65">
            <w:pPr>
              <w:jc w:val="center"/>
              <w:rPr>
                <w:rFonts w:ascii="Arial" w:hAnsi="Arial" w:cs="Arial"/>
              </w:rPr>
            </w:pPr>
            <w:r w:rsidRPr="00377F65">
              <w:rPr>
                <w:rFonts w:ascii="Arial" w:hAnsi="Arial" w:cs="Arial"/>
              </w:rPr>
              <w:t>3.22</w:t>
            </w:r>
          </w:p>
        </w:tc>
        <w:tc>
          <w:tcPr>
            <w:tcW w:w="718" w:type="dxa"/>
            <w:shd w:val="clear" w:color="auto" w:fill="FBE4D5" w:themeFill="accent2" w:themeFillTint="33"/>
          </w:tcPr>
          <w:p w14:paraId="3545916E" w14:textId="28BDAC82" w:rsidR="00377F65" w:rsidRPr="00377F65" w:rsidRDefault="00377F65" w:rsidP="00377F65">
            <w:pPr>
              <w:jc w:val="center"/>
              <w:rPr>
                <w:rFonts w:ascii="Arial" w:eastAsia="Arial" w:hAnsi="Arial" w:cs="Arial"/>
              </w:rPr>
            </w:pPr>
            <w:r w:rsidRPr="00377F65">
              <w:rPr>
                <w:rFonts w:ascii="Arial" w:hAnsi="Arial" w:cs="Arial"/>
              </w:rPr>
              <w:t>1.97</w:t>
            </w:r>
          </w:p>
        </w:tc>
        <w:tc>
          <w:tcPr>
            <w:tcW w:w="718" w:type="dxa"/>
            <w:shd w:val="clear" w:color="auto" w:fill="FBE4D5" w:themeFill="accent2" w:themeFillTint="33"/>
          </w:tcPr>
          <w:p w14:paraId="48E8E8A6" w14:textId="1799F5C9" w:rsidR="00377F65" w:rsidRPr="00377F65" w:rsidRDefault="00377F65" w:rsidP="00377F65">
            <w:pPr>
              <w:jc w:val="center"/>
              <w:rPr>
                <w:rFonts w:ascii="Arial" w:eastAsia="Arial" w:hAnsi="Arial" w:cs="Arial"/>
              </w:rPr>
            </w:pPr>
            <w:r w:rsidRPr="00377F65">
              <w:rPr>
                <w:rFonts w:ascii="Arial" w:hAnsi="Arial" w:cs="Arial"/>
              </w:rPr>
              <w:t>1.72</w:t>
            </w:r>
          </w:p>
        </w:tc>
        <w:tc>
          <w:tcPr>
            <w:tcW w:w="722" w:type="dxa"/>
            <w:shd w:val="clear" w:color="auto" w:fill="FBE4D5" w:themeFill="accent2" w:themeFillTint="33"/>
          </w:tcPr>
          <w:p w14:paraId="2A321148" w14:textId="555C959D" w:rsidR="00377F65" w:rsidRPr="00377F65" w:rsidRDefault="00377F65" w:rsidP="00377F65">
            <w:pPr>
              <w:jc w:val="center"/>
              <w:rPr>
                <w:rFonts w:ascii="Arial" w:hAnsi="Arial" w:cs="Arial"/>
              </w:rPr>
            </w:pPr>
            <w:r w:rsidRPr="00377F65">
              <w:rPr>
                <w:rFonts w:ascii="Arial" w:hAnsi="Arial" w:cs="Arial"/>
              </w:rPr>
              <w:t>1.47</w:t>
            </w:r>
          </w:p>
        </w:tc>
        <w:tc>
          <w:tcPr>
            <w:tcW w:w="720" w:type="dxa"/>
            <w:shd w:val="clear" w:color="auto" w:fill="FBE4D5" w:themeFill="accent2" w:themeFillTint="33"/>
          </w:tcPr>
          <w:p w14:paraId="3A68D0F3" w14:textId="5BE48612" w:rsidR="00377F65" w:rsidRPr="00377F65" w:rsidRDefault="00377F65" w:rsidP="00377F65">
            <w:pPr>
              <w:jc w:val="center"/>
              <w:rPr>
                <w:rFonts w:ascii="Arial" w:hAnsi="Arial" w:cs="Arial"/>
              </w:rPr>
            </w:pPr>
            <w:r w:rsidRPr="00377F65">
              <w:rPr>
                <w:rFonts w:ascii="Arial" w:hAnsi="Arial" w:cs="Arial"/>
              </w:rPr>
              <w:t>1.83</w:t>
            </w:r>
          </w:p>
        </w:tc>
        <w:tc>
          <w:tcPr>
            <w:tcW w:w="717" w:type="dxa"/>
            <w:shd w:val="clear" w:color="auto" w:fill="FBE4D5" w:themeFill="accent2" w:themeFillTint="33"/>
          </w:tcPr>
          <w:p w14:paraId="5DCDBCFD" w14:textId="15A80FA1" w:rsidR="00377F65" w:rsidRPr="00377F65" w:rsidRDefault="00377F65" w:rsidP="00377F65">
            <w:pPr>
              <w:jc w:val="center"/>
              <w:rPr>
                <w:rFonts w:ascii="Arial" w:eastAsia="Arial" w:hAnsi="Arial" w:cs="Arial"/>
              </w:rPr>
            </w:pPr>
            <w:r w:rsidRPr="00377F65">
              <w:rPr>
                <w:rFonts w:ascii="Arial" w:hAnsi="Arial" w:cs="Arial"/>
              </w:rPr>
              <w:t>1.42</w:t>
            </w:r>
          </w:p>
        </w:tc>
        <w:tc>
          <w:tcPr>
            <w:tcW w:w="718" w:type="dxa"/>
            <w:shd w:val="clear" w:color="auto" w:fill="FBE4D5" w:themeFill="accent2" w:themeFillTint="33"/>
          </w:tcPr>
          <w:p w14:paraId="38D81AD7" w14:textId="3552933D" w:rsidR="00377F65" w:rsidRPr="00377F65" w:rsidRDefault="00377F65" w:rsidP="00377F65">
            <w:pPr>
              <w:jc w:val="center"/>
              <w:rPr>
                <w:rFonts w:ascii="Arial" w:eastAsia="Arial" w:hAnsi="Arial" w:cs="Arial"/>
              </w:rPr>
            </w:pPr>
            <w:r w:rsidRPr="00377F65">
              <w:rPr>
                <w:rFonts w:ascii="Arial" w:hAnsi="Arial" w:cs="Arial"/>
              </w:rPr>
              <w:t>1.26</w:t>
            </w:r>
          </w:p>
        </w:tc>
        <w:tc>
          <w:tcPr>
            <w:tcW w:w="718" w:type="dxa"/>
            <w:shd w:val="clear" w:color="auto" w:fill="FBE4D5" w:themeFill="accent2" w:themeFillTint="33"/>
          </w:tcPr>
          <w:p w14:paraId="558A7748" w14:textId="34969FA4" w:rsidR="00377F65" w:rsidRPr="00377F65" w:rsidRDefault="00377F65" w:rsidP="00377F65">
            <w:pPr>
              <w:jc w:val="center"/>
              <w:rPr>
                <w:rFonts w:ascii="Arial" w:hAnsi="Arial" w:cs="Arial"/>
              </w:rPr>
            </w:pPr>
            <w:r w:rsidRPr="00377F65">
              <w:rPr>
                <w:rFonts w:ascii="Arial" w:hAnsi="Arial" w:cs="Arial"/>
              </w:rPr>
              <w:t>1.15</w:t>
            </w:r>
          </w:p>
        </w:tc>
      </w:tr>
      <w:tr w:rsidR="00377F65" w:rsidRPr="00F87E7D" w14:paraId="691D346C" w14:textId="77777777" w:rsidTr="00377F65">
        <w:trPr>
          <w:gridAfter w:val="1"/>
          <w:wAfter w:w="9" w:type="dxa"/>
          <w:trHeight w:val="153"/>
          <w:jc w:val="center"/>
        </w:trPr>
        <w:tc>
          <w:tcPr>
            <w:tcW w:w="1106" w:type="dxa"/>
            <w:vMerge/>
            <w:shd w:val="clear" w:color="auto" w:fill="B4C6E7" w:themeFill="accent1" w:themeFillTint="66"/>
          </w:tcPr>
          <w:p w14:paraId="2211E85D" w14:textId="77777777" w:rsidR="00377F65" w:rsidRPr="00157D2C" w:rsidRDefault="00377F65" w:rsidP="00377F65">
            <w:pPr>
              <w:rPr>
                <w:rFonts w:ascii="Arial" w:hAnsi="Arial" w:cs="Arial"/>
                <w:b/>
              </w:rPr>
            </w:pPr>
          </w:p>
        </w:tc>
        <w:tc>
          <w:tcPr>
            <w:tcW w:w="1575" w:type="dxa"/>
            <w:shd w:val="clear" w:color="auto" w:fill="D5DCE4" w:themeFill="text2" w:themeFillTint="33"/>
          </w:tcPr>
          <w:p w14:paraId="240BED10" w14:textId="36EBCEE2" w:rsidR="00377F65" w:rsidRPr="00157D2C" w:rsidRDefault="00377F65" w:rsidP="00377F65">
            <w:pPr>
              <w:jc w:val="center"/>
              <w:rPr>
                <w:rFonts w:ascii="Arial" w:eastAsia="Arial" w:hAnsi="Arial" w:cs="Arial"/>
              </w:rPr>
            </w:pPr>
            <w:r>
              <w:rPr>
                <w:rFonts w:ascii="Arial" w:hAnsi="Arial" w:cs="Arial"/>
              </w:rPr>
              <w:t>3</w:t>
            </w:r>
          </w:p>
        </w:tc>
        <w:tc>
          <w:tcPr>
            <w:tcW w:w="715" w:type="dxa"/>
          </w:tcPr>
          <w:p w14:paraId="4684A097" w14:textId="130BFE97" w:rsidR="00377F65" w:rsidRPr="00377F65" w:rsidRDefault="00377F65" w:rsidP="00377F65">
            <w:pPr>
              <w:jc w:val="center"/>
              <w:rPr>
                <w:rFonts w:ascii="Arial" w:hAnsi="Arial" w:cs="Arial"/>
              </w:rPr>
            </w:pPr>
            <w:r w:rsidRPr="00377F65">
              <w:rPr>
                <w:rFonts w:ascii="Arial" w:hAnsi="Arial" w:cs="Arial"/>
              </w:rPr>
              <w:t>6.82</w:t>
            </w:r>
          </w:p>
        </w:tc>
        <w:tc>
          <w:tcPr>
            <w:tcW w:w="718" w:type="dxa"/>
            <w:shd w:val="clear" w:color="auto" w:fill="auto"/>
          </w:tcPr>
          <w:p w14:paraId="4553A9DC" w14:textId="24D4072F" w:rsidR="00377F65" w:rsidRPr="00377F65" w:rsidRDefault="00377F65" w:rsidP="00377F65">
            <w:pPr>
              <w:jc w:val="center"/>
              <w:rPr>
                <w:rFonts w:ascii="Arial" w:hAnsi="Arial" w:cs="Arial"/>
              </w:rPr>
            </w:pPr>
            <w:r w:rsidRPr="00377F65">
              <w:rPr>
                <w:rFonts w:ascii="Arial" w:hAnsi="Arial" w:cs="Arial"/>
              </w:rPr>
              <w:t>4.32</w:t>
            </w:r>
          </w:p>
        </w:tc>
        <w:tc>
          <w:tcPr>
            <w:tcW w:w="717" w:type="dxa"/>
            <w:shd w:val="clear" w:color="auto" w:fill="FBE4D5" w:themeFill="accent2" w:themeFillTint="33"/>
          </w:tcPr>
          <w:p w14:paraId="35A83C15" w14:textId="7524510A" w:rsidR="00377F65" w:rsidRPr="00377F65" w:rsidRDefault="00377F65" w:rsidP="00377F65">
            <w:pPr>
              <w:jc w:val="center"/>
              <w:rPr>
                <w:rFonts w:ascii="Arial" w:hAnsi="Arial" w:cs="Arial"/>
              </w:rPr>
            </w:pPr>
            <w:r w:rsidRPr="00377F65">
              <w:rPr>
                <w:rFonts w:ascii="Arial" w:hAnsi="Arial" w:cs="Arial"/>
              </w:rPr>
              <w:t>3.39</w:t>
            </w:r>
          </w:p>
        </w:tc>
        <w:tc>
          <w:tcPr>
            <w:tcW w:w="721" w:type="dxa"/>
            <w:shd w:val="clear" w:color="auto" w:fill="FBE4D5" w:themeFill="accent2" w:themeFillTint="33"/>
          </w:tcPr>
          <w:p w14:paraId="31E4EF14" w14:textId="0D45EAF7" w:rsidR="00377F65" w:rsidRPr="00377F65" w:rsidRDefault="00377F65" w:rsidP="00377F65">
            <w:pPr>
              <w:jc w:val="center"/>
              <w:rPr>
                <w:rFonts w:ascii="Arial" w:hAnsi="Arial" w:cs="Arial"/>
              </w:rPr>
            </w:pPr>
            <w:r w:rsidRPr="00377F65">
              <w:rPr>
                <w:rFonts w:ascii="Arial" w:hAnsi="Arial" w:cs="Arial"/>
              </w:rPr>
              <w:t>3.25</w:t>
            </w:r>
          </w:p>
        </w:tc>
        <w:tc>
          <w:tcPr>
            <w:tcW w:w="717" w:type="dxa"/>
          </w:tcPr>
          <w:p w14:paraId="6B14FB2D" w14:textId="4E53C2CC" w:rsidR="00377F65" w:rsidRPr="00377F65" w:rsidRDefault="00377F65" w:rsidP="00377F65">
            <w:pPr>
              <w:jc w:val="center"/>
              <w:rPr>
                <w:rFonts w:ascii="Arial" w:hAnsi="Arial" w:cs="Arial"/>
              </w:rPr>
            </w:pPr>
            <w:r w:rsidRPr="00377F65">
              <w:rPr>
                <w:rFonts w:ascii="Arial" w:hAnsi="Arial" w:cs="Arial"/>
              </w:rPr>
              <w:t>4.72</w:t>
            </w:r>
          </w:p>
        </w:tc>
        <w:tc>
          <w:tcPr>
            <w:tcW w:w="718" w:type="dxa"/>
            <w:shd w:val="clear" w:color="auto" w:fill="FBE4D5" w:themeFill="accent2" w:themeFillTint="33"/>
          </w:tcPr>
          <w:p w14:paraId="789237E8" w14:textId="000D0A7F" w:rsidR="00377F65" w:rsidRPr="00377F65" w:rsidRDefault="00377F65" w:rsidP="00377F65">
            <w:pPr>
              <w:jc w:val="center"/>
              <w:rPr>
                <w:rFonts w:ascii="Arial" w:eastAsia="Arial" w:hAnsi="Arial" w:cs="Arial"/>
              </w:rPr>
            </w:pPr>
            <w:r w:rsidRPr="00377F65">
              <w:rPr>
                <w:rFonts w:ascii="Arial" w:hAnsi="Arial" w:cs="Arial"/>
              </w:rPr>
              <w:t>2.83</w:t>
            </w:r>
          </w:p>
        </w:tc>
        <w:tc>
          <w:tcPr>
            <w:tcW w:w="718" w:type="dxa"/>
            <w:shd w:val="clear" w:color="auto" w:fill="FBE4D5" w:themeFill="accent2" w:themeFillTint="33"/>
          </w:tcPr>
          <w:p w14:paraId="1C77A8DC" w14:textId="4BC16512" w:rsidR="00377F65" w:rsidRPr="00377F65" w:rsidRDefault="00377F65" w:rsidP="00377F65">
            <w:pPr>
              <w:jc w:val="center"/>
              <w:rPr>
                <w:rFonts w:ascii="Arial" w:eastAsia="Arial" w:hAnsi="Arial" w:cs="Arial"/>
              </w:rPr>
            </w:pPr>
            <w:r w:rsidRPr="00377F65">
              <w:rPr>
                <w:rFonts w:ascii="Arial" w:hAnsi="Arial" w:cs="Arial"/>
              </w:rPr>
              <w:t>2.51</w:t>
            </w:r>
          </w:p>
        </w:tc>
        <w:tc>
          <w:tcPr>
            <w:tcW w:w="722" w:type="dxa"/>
            <w:shd w:val="clear" w:color="auto" w:fill="FBE4D5" w:themeFill="accent2" w:themeFillTint="33"/>
          </w:tcPr>
          <w:p w14:paraId="3595B0DA" w14:textId="5CBC72CE" w:rsidR="00377F65" w:rsidRPr="00377F65" w:rsidRDefault="00377F65" w:rsidP="00377F65">
            <w:pPr>
              <w:jc w:val="center"/>
              <w:rPr>
                <w:rFonts w:ascii="Arial" w:hAnsi="Arial" w:cs="Arial"/>
              </w:rPr>
            </w:pPr>
            <w:r w:rsidRPr="00377F65">
              <w:rPr>
                <w:rFonts w:ascii="Arial" w:hAnsi="Arial" w:cs="Arial"/>
              </w:rPr>
              <w:t>2.12</w:t>
            </w:r>
          </w:p>
        </w:tc>
        <w:tc>
          <w:tcPr>
            <w:tcW w:w="720" w:type="dxa"/>
            <w:shd w:val="clear" w:color="auto" w:fill="FBE4D5" w:themeFill="accent2" w:themeFillTint="33"/>
          </w:tcPr>
          <w:p w14:paraId="3912BE45" w14:textId="448D31E3" w:rsidR="00377F65" w:rsidRPr="00377F65" w:rsidRDefault="00377F65" w:rsidP="00377F65">
            <w:pPr>
              <w:jc w:val="center"/>
              <w:rPr>
                <w:rFonts w:ascii="Arial" w:hAnsi="Arial" w:cs="Arial"/>
              </w:rPr>
            </w:pPr>
            <w:r w:rsidRPr="00377F65">
              <w:rPr>
                <w:rFonts w:ascii="Arial" w:hAnsi="Arial" w:cs="Arial"/>
              </w:rPr>
              <w:t>2.58</w:t>
            </w:r>
          </w:p>
        </w:tc>
        <w:tc>
          <w:tcPr>
            <w:tcW w:w="717" w:type="dxa"/>
            <w:shd w:val="clear" w:color="auto" w:fill="FBE4D5" w:themeFill="accent2" w:themeFillTint="33"/>
          </w:tcPr>
          <w:p w14:paraId="4AAE6620" w14:textId="0D277784" w:rsidR="00377F65" w:rsidRPr="00377F65" w:rsidRDefault="00377F65" w:rsidP="00377F65">
            <w:pPr>
              <w:jc w:val="center"/>
              <w:rPr>
                <w:rFonts w:ascii="Arial" w:eastAsia="Arial" w:hAnsi="Arial" w:cs="Arial"/>
              </w:rPr>
            </w:pPr>
            <w:r w:rsidRPr="00377F65">
              <w:rPr>
                <w:rFonts w:ascii="Arial" w:hAnsi="Arial" w:cs="Arial"/>
              </w:rPr>
              <w:t>2.06</w:t>
            </w:r>
          </w:p>
        </w:tc>
        <w:tc>
          <w:tcPr>
            <w:tcW w:w="718" w:type="dxa"/>
            <w:shd w:val="clear" w:color="auto" w:fill="FBE4D5" w:themeFill="accent2" w:themeFillTint="33"/>
          </w:tcPr>
          <w:p w14:paraId="1F90A5AE" w14:textId="062C00D9" w:rsidR="00377F65" w:rsidRPr="00377F65" w:rsidRDefault="00377F65" w:rsidP="00377F65">
            <w:pPr>
              <w:jc w:val="center"/>
              <w:rPr>
                <w:rFonts w:ascii="Arial" w:eastAsia="Arial" w:hAnsi="Arial" w:cs="Arial"/>
              </w:rPr>
            </w:pPr>
            <w:r w:rsidRPr="00377F65">
              <w:rPr>
                <w:rFonts w:ascii="Arial" w:hAnsi="Arial" w:cs="Arial"/>
              </w:rPr>
              <w:t>1.83</w:t>
            </w:r>
          </w:p>
        </w:tc>
        <w:tc>
          <w:tcPr>
            <w:tcW w:w="718" w:type="dxa"/>
            <w:shd w:val="clear" w:color="auto" w:fill="FBE4D5" w:themeFill="accent2" w:themeFillTint="33"/>
          </w:tcPr>
          <w:p w14:paraId="0B30C5B4" w14:textId="031D5A80" w:rsidR="00377F65" w:rsidRPr="00377F65" w:rsidRDefault="00377F65" w:rsidP="00377F65">
            <w:pPr>
              <w:jc w:val="center"/>
              <w:rPr>
                <w:rFonts w:ascii="Arial" w:hAnsi="Arial" w:cs="Arial"/>
              </w:rPr>
            </w:pPr>
            <w:r w:rsidRPr="00377F65">
              <w:rPr>
                <w:rFonts w:ascii="Arial" w:hAnsi="Arial" w:cs="Arial"/>
              </w:rPr>
              <w:t>1.65</w:t>
            </w:r>
          </w:p>
        </w:tc>
      </w:tr>
      <w:tr w:rsidR="00377F65" w:rsidRPr="00F87E7D" w14:paraId="1B139E85" w14:textId="77777777" w:rsidTr="00377F65">
        <w:trPr>
          <w:gridAfter w:val="1"/>
          <w:wAfter w:w="9" w:type="dxa"/>
          <w:trHeight w:val="163"/>
          <w:jc w:val="center"/>
        </w:trPr>
        <w:tc>
          <w:tcPr>
            <w:tcW w:w="1106" w:type="dxa"/>
            <w:vMerge/>
            <w:shd w:val="clear" w:color="auto" w:fill="B4C6E7" w:themeFill="accent1" w:themeFillTint="66"/>
          </w:tcPr>
          <w:p w14:paraId="20710F9E" w14:textId="77777777" w:rsidR="00377F65" w:rsidRPr="00157D2C" w:rsidRDefault="00377F65" w:rsidP="00377F65">
            <w:pPr>
              <w:rPr>
                <w:rFonts w:ascii="Arial" w:hAnsi="Arial" w:cs="Arial"/>
                <w:b/>
              </w:rPr>
            </w:pPr>
          </w:p>
        </w:tc>
        <w:tc>
          <w:tcPr>
            <w:tcW w:w="1575" w:type="dxa"/>
            <w:shd w:val="clear" w:color="auto" w:fill="D5DCE4" w:themeFill="text2" w:themeFillTint="33"/>
          </w:tcPr>
          <w:p w14:paraId="2C70E7F5" w14:textId="0F6C7A9D" w:rsidR="00377F65" w:rsidRPr="00157D2C" w:rsidRDefault="00377F65" w:rsidP="00377F65">
            <w:pPr>
              <w:jc w:val="center"/>
              <w:rPr>
                <w:rFonts w:ascii="Arial" w:eastAsia="Arial" w:hAnsi="Arial" w:cs="Arial"/>
              </w:rPr>
            </w:pPr>
            <w:r>
              <w:rPr>
                <w:rFonts w:ascii="Arial" w:hAnsi="Arial" w:cs="Arial"/>
              </w:rPr>
              <w:t>4</w:t>
            </w:r>
          </w:p>
        </w:tc>
        <w:tc>
          <w:tcPr>
            <w:tcW w:w="715" w:type="dxa"/>
          </w:tcPr>
          <w:p w14:paraId="6442E681" w14:textId="4E32A306" w:rsidR="00377F65" w:rsidRPr="00377F65" w:rsidRDefault="00377F65" w:rsidP="00377F65">
            <w:pPr>
              <w:jc w:val="center"/>
              <w:rPr>
                <w:rFonts w:ascii="Arial" w:hAnsi="Arial" w:cs="Arial"/>
              </w:rPr>
            </w:pPr>
            <w:r w:rsidRPr="00377F65">
              <w:rPr>
                <w:rFonts w:ascii="Arial" w:hAnsi="Arial" w:cs="Arial"/>
              </w:rPr>
              <w:t>8.82</w:t>
            </w:r>
          </w:p>
        </w:tc>
        <w:tc>
          <w:tcPr>
            <w:tcW w:w="718" w:type="dxa"/>
            <w:shd w:val="clear" w:color="auto" w:fill="auto"/>
          </w:tcPr>
          <w:p w14:paraId="5C16FCFB" w14:textId="72DEC42F" w:rsidR="00377F65" w:rsidRPr="00377F65" w:rsidRDefault="00377F65" w:rsidP="00377F65">
            <w:pPr>
              <w:jc w:val="center"/>
              <w:rPr>
                <w:rFonts w:ascii="Arial" w:hAnsi="Arial" w:cs="Arial"/>
              </w:rPr>
            </w:pPr>
            <w:r w:rsidRPr="00377F65">
              <w:rPr>
                <w:rFonts w:ascii="Arial" w:hAnsi="Arial" w:cs="Arial"/>
              </w:rPr>
              <w:t>5.89</w:t>
            </w:r>
          </w:p>
        </w:tc>
        <w:tc>
          <w:tcPr>
            <w:tcW w:w="717" w:type="dxa"/>
            <w:shd w:val="clear" w:color="auto" w:fill="auto"/>
          </w:tcPr>
          <w:p w14:paraId="78F4039E" w14:textId="671936A8" w:rsidR="00377F65" w:rsidRPr="00377F65" w:rsidRDefault="00377F65" w:rsidP="00377F65">
            <w:pPr>
              <w:jc w:val="center"/>
              <w:rPr>
                <w:rFonts w:ascii="Arial" w:hAnsi="Arial" w:cs="Arial"/>
              </w:rPr>
            </w:pPr>
            <w:r w:rsidRPr="00377F65">
              <w:rPr>
                <w:rFonts w:ascii="Arial" w:hAnsi="Arial" w:cs="Arial"/>
              </w:rPr>
              <w:t>4.39</w:t>
            </w:r>
          </w:p>
        </w:tc>
        <w:tc>
          <w:tcPr>
            <w:tcW w:w="721" w:type="dxa"/>
            <w:shd w:val="clear" w:color="auto" w:fill="auto"/>
          </w:tcPr>
          <w:p w14:paraId="4910BDF3" w14:textId="4D52C756" w:rsidR="00377F65" w:rsidRPr="00377F65" w:rsidRDefault="00377F65" w:rsidP="00377F65">
            <w:pPr>
              <w:jc w:val="center"/>
              <w:rPr>
                <w:rFonts w:ascii="Arial" w:hAnsi="Arial" w:cs="Arial"/>
              </w:rPr>
            </w:pPr>
            <w:r w:rsidRPr="00377F65">
              <w:rPr>
                <w:rFonts w:ascii="Arial" w:hAnsi="Arial" w:cs="Arial"/>
              </w:rPr>
              <w:t>4.25</w:t>
            </w:r>
          </w:p>
        </w:tc>
        <w:tc>
          <w:tcPr>
            <w:tcW w:w="717" w:type="dxa"/>
          </w:tcPr>
          <w:p w14:paraId="30BB007A" w14:textId="7BB61531" w:rsidR="00377F65" w:rsidRPr="00377F65" w:rsidRDefault="00377F65" w:rsidP="00377F65">
            <w:pPr>
              <w:jc w:val="center"/>
              <w:rPr>
                <w:rFonts w:ascii="Arial" w:hAnsi="Arial" w:cs="Arial"/>
              </w:rPr>
            </w:pPr>
            <w:r w:rsidRPr="00377F65">
              <w:rPr>
                <w:rFonts w:ascii="Arial" w:hAnsi="Arial" w:cs="Arial"/>
              </w:rPr>
              <w:t>6.22</w:t>
            </w:r>
          </w:p>
        </w:tc>
        <w:tc>
          <w:tcPr>
            <w:tcW w:w="718" w:type="dxa"/>
            <w:shd w:val="clear" w:color="auto" w:fill="FBE4D5" w:themeFill="accent2" w:themeFillTint="33"/>
          </w:tcPr>
          <w:p w14:paraId="027F6764" w14:textId="2E85C94E" w:rsidR="00377F65" w:rsidRPr="00377F65" w:rsidRDefault="00377F65" w:rsidP="00377F65">
            <w:pPr>
              <w:jc w:val="center"/>
              <w:rPr>
                <w:rFonts w:ascii="Arial" w:eastAsia="Arial" w:hAnsi="Arial" w:cs="Arial"/>
              </w:rPr>
            </w:pPr>
            <w:r w:rsidRPr="00377F65">
              <w:rPr>
                <w:rFonts w:ascii="Arial" w:hAnsi="Arial" w:cs="Arial"/>
              </w:rPr>
              <w:t>3.62</w:t>
            </w:r>
          </w:p>
        </w:tc>
        <w:tc>
          <w:tcPr>
            <w:tcW w:w="718" w:type="dxa"/>
            <w:shd w:val="clear" w:color="auto" w:fill="FBE4D5" w:themeFill="accent2" w:themeFillTint="33"/>
          </w:tcPr>
          <w:p w14:paraId="6CAE2272" w14:textId="588AFE4E" w:rsidR="00377F65" w:rsidRPr="00377F65" w:rsidRDefault="00377F65" w:rsidP="00377F65">
            <w:pPr>
              <w:jc w:val="center"/>
              <w:rPr>
                <w:rFonts w:ascii="Arial" w:eastAsia="Arial" w:hAnsi="Arial" w:cs="Arial"/>
              </w:rPr>
            </w:pPr>
            <w:r w:rsidRPr="00377F65">
              <w:rPr>
                <w:rFonts w:ascii="Arial" w:hAnsi="Arial" w:cs="Arial"/>
              </w:rPr>
              <w:t>3.22</w:t>
            </w:r>
          </w:p>
        </w:tc>
        <w:tc>
          <w:tcPr>
            <w:tcW w:w="722" w:type="dxa"/>
            <w:shd w:val="clear" w:color="auto" w:fill="FBE4D5" w:themeFill="accent2" w:themeFillTint="33"/>
          </w:tcPr>
          <w:p w14:paraId="6F6C5551" w14:textId="3FE414B2" w:rsidR="00377F65" w:rsidRPr="00377F65" w:rsidRDefault="00377F65" w:rsidP="00377F65">
            <w:pPr>
              <w:jc w:val="center"/>
              <w:rPr>
                <w:rFonts w:ascii="Arial" w:hAnsi="Arial" w:cs="Arial"/>
              </w:rPr>
            </w:pPr>
            <w:r w:rsidRPr="00377F65">
              <w:rPr>
                <w:rFonts w:ascii="Arial" w:hAnsi="Arial" w:cs="Arial"/>
              </w:rPr>
              <w:t>2.69</w:t>
            </w:r>
          </w:p>
        </w:tc>
        <w:tc>
          <w:tcPr>
            <w:tcW w:w="720" w:type="dxa"/>
            <w:shd w:val="clear" w:color="auto" w:fill="FBE4D5" w:themeFill="accent2" w:themeFillTint="33"/>
          </w:tcPr>
          <w:p w14:paraId="4BFB50FA" w14:textId="2BFACA94" w:rsidR="00377F65" w:rsidRPr="00377F65" w:rsidRDefault="00377F65" w:rsidP="00377F65">
            <w:pPr>
              <w:jc w:val="center"/>
              <w:rPr>
                <w:rFonts w:ascii="Arial" w:hAnsi="Arial" w:cs="Arial"/>
              </w:rPr>
            </w:pPr>
            <w:r w:rsidRPr="00377F65">
              <w:rPr>
                <w:rFonts w:ascii="Arial" w:hAnsi="Arial" w:cs="Arial"/>
              </w:rPr>
              <w:t>3.33</w:t>
            </w:r>
          </w:p>
        </w:tc>
        <w:tc>
          <w:tcPr>
            <w:tcW w:w="717" w:type="dxa"/>
            <w:shd w:val="clear" w:color="auto" w:fill="FBE4D5" w:themeFill="accent2" w:themeFillTint="33"/>
          </w:tcPr>
          <w:p w14:paraId="2A11F68B" w14:textId="0EC4330E" w:rsidR="00377F65" w:rsidRPr="00377F65" w:rsidRDefault="00377F65" w:rsidP="00377F65">
            <w:pPr>
              <w:jc w:val="center"/>
              <w:rPr>
                <w:rFonts w:ascii="Arial" w:eastAsia="Arial" w:hAnsi="Arial" w:cs="Arial"/>
              </w:rPr>
            </w:pPr>
            <w:r w:rsidRPr="00377F65">
              <w:rPr>
                <w:rFonts w:ascii="Arial" w:hAnsi="Arial" w:cs="Arial"/>
              </w:rPr>
              <w:t>2.67</w:t>
            </w:r>
          </w:p>
        </w:tc>
        <w:tc>
          <w:tcPr>
            <w:tcW w:w="718" w:type="dxa"/>
            <w:shd w:val="clear" w:color="auto" w:fill="FBE4D5" w:themeFill="accent2" w:themeFillTint="33"/>
          </w:tcPr>
          <w:p w14:paraId="0E2BFE8D" w14:textId="1ECE6063" w:rsidR="00377F65" w:rsidRPr="00377F65" w:rsidRDefault="00377F65" w:rsidP="00377F65">
            <w:pPr>
              <w:jc w:val="center"/>
              <w:rPr>
                <w:rFonts w:ascii="Arial" w:eastAsia="Arial" w:hAnsi="Arial" w:cs="Arial"/>
              </w:rPr>
            </w:pPr>
            <w:r w:rsidRPr="00377F65">
              <w:rPr>
                <w:rFonts w:ascii="Arial" w:hAnsi="Arial" w:cs="Arial"/>
              </w:rPr>
              <w:t>2.40</w:t>
            </w:r>
          </w:p>
        </w:tc>
        <w:tc>
          <w:tcPr>
            <w:tcW w:w="718" w:type="dxa"/>
            <w:shd w:val="clear" w:color="auto" w:fill="FBE4D5" w:themeFill="accent2" w:themeFillTint="33"/>
          </w:tcPr>
          <w:p w14:paraId="48D128B6" w14:textId="37F35F00" w:rsidR="00377F65" w:rsidRPr="00377F65" w:rsidRDefault="00377F65" w:rsidP="00377F65">
            <w:pPr>
              <w:jc w:val="center"/>
              <w:rPr>
                <w:rFonts w:ascii="Arial" w:hAnsi="Arial" w:cs="Arial"/>
              </w:rPr>
            </w:pPr>
            <w:r w:rsidRPr="00377F65">
              <w:rPr>
                <w:rFonts w:ascii="Arial" w:hAnsi="Arial" w:cs="Arial"/>
              </w:rPr>
              <w:t>2.15</w:t>
            </w:r>
          </w:p>
        </w:tc>
      </w:tr>
      <w:tr w:rsidR="00377F65" w:rsidRPr="00F87E7D" w14:paraId="59FC3685" w14:textId="77777777" w:rsidTr="00377F65">
        <w:trPr>
          <w:gridAfter w:val="1"/>
          <w:wAfter w:w="9" w:type="dxa"/>
          <w:trHeight w:val="493"/>
          <w:jc w:val="center"/>
        </w:trPr>
        <w:tc>
          <w:tcPr>
            <w:tcW w:w="1106" w:type="dxa"/>
            <w:vMerge w:val="restart"/>
            <w:shd w:val="clear" w:color="auto" w:fill="B4C6E7" w:themeFill="accent1" w:themeFillTint="66"/>
          </w:tcPr>
          <w:p w14:paraId="5AB503F8" w14:textId="13446764" w:rsidR="00377F65" w:rsidRPr="00157D2C" w:rsidRDefault="00377F65" w:rsidP="00377F65">
            <w:pPr>
              <w:rPr>
                <w:rFonts w:ascii="Arial" w:eastAsia="Arial" w:hAnsi="Arial" w:cs="Arial"/>
                <w:b/>
                <w:bCs/>
              </w:rPr>
            </w:pPr>
            <w:r w:rsidRPr="00157D2C">
              <w:rPr>
                <w:rFonts w:ascii="Arial" w:hAnsi="Arial" w:cs="Arial"/>
                <w:b/>
              </w:rPr>
              <w:lastRenderedPageBreak/>
              <w:t>Configured grant</w:t>
            </w:r>
            <w:r>
              <w:rPr>
                <w:rFonts w:ascii="Arial" w:hAnsi="Arial" w:cs="Arial"/>
                <w:b/>
              </w:rPr>
              <w:t xml:space="preserve"> UL</w:t>
            </w:r>
          </w:p>
          <w:p w14:paraId="6D662F03" w14:textId="77777777" w:rsidR="00377F65" w:rsidRPr="00157D2C" w:rsidRDefault="00377F65" w:rsidP="00377F65">
            <w:pPr>
              <w:rPr>
                <w:rFonts w:ascii="Arial" w:hAnsi="Arial" w:cs="Arial"/>
                <w:b/>
              </w:rPr>
            </w:pPr>
          </w:p>
          <w:p w14:paraId="042671D7" w14:textId="77777777" w:rsidR="00377F65" w:rsidRPr="00157D2C" w:rsidRDefault="00377F65" w:rsidP="00377F65">
            <w:pPr>
              <w:rPr>
                <w:rFonts w:ascii="Arial" w:hAnsi="Arial" w:cs="Arial"/>
                <w:b/>
              </w:rPr>
            </w:pPr>
          </w:p>
        </w:tc>
        <w:tc>
          <w:tcPr>
            <w:tcW w:w="1575" w:type="dxa"/>
            <w:shd w:val="clear" w:color="auto" w:fill="D5DCE4" w:themeFill="text2" w:themeFillTint="33"/>
          </w:tcPr>
          <w:p w14:paraId="51EA005F" w14:textId="4FA88997"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77BE207C" w14:textId="32B13C16" w:rsidR="00377F65" w:rsidRPr="00377F65" w:rsidRDefault="00377F65" w:rsidP="00377F65">
            <w:pPr>
              <w:jc w:val="center"/>
              <w:rPr>
                <w:rFonts w:ascii="Arial" w:hAnsi="Arial" w:cs="Arial"/>
              </w:rPr>
            </w:pPr>
            <w:r w:rsidRPr="00377F65">
              <w:rPr>
                <w:rFonts w:ascii="Arial" w:hAnsi="Arial" w:cs="Arial"/>
              </w:rPr>
              <w:t>2.29</w:t>
            </w:r>
          </w:p>
        </w:tc>
        <w:tc>
          <w:tcPr>
            <w:tcW w:w="718" w:type="dxa"/>
            <w:shd w:val="clear" w:color="auto" w:fill="FBE4D5" w:themeFill="accent2" w:themeFillTint="33"/>
          </w:tcPr>
          <w:p w14:paraId="16422B22" w14:textId="545AF3A1" w:rsidR="00377F65" w:rsidRPr="00377F65" w:rsidRDefault="00377F65" w:rsidP="00377F65">
            <w:pPr>
              <w:jc w:val="center"/>
              <w:rPr>
                <w:rFonts w:ascii="Arial" w:hAnsi="Arial" w:cs="Arial"/>
              </w:rPr>
            </w:pPr>
            <w:r w:rsidRPr="00377F65">
              <w:rPr>
                <w:rFonts w:ascii="Arial" w:hAnsi="Arial" w:cs="Arial"/>
              </w:rPr>
              <w:t>1.29</w:t>
            </w:r>
          </w:p>
        </w:tc>
        <w:tc>
          <w:tcPr>
            <w:tcW w:w="717" w:type="dxa"/>
            <w:shd w:val="clear" w:color="auto" w:fill="FBE4D5" w:themeFill="accent2" w:themeFillTint="33"/>
          </w:tcPr>
          <w:p w14:paraId="037D6596" w14:textId="404146F2" w:rsidR="00377F65" w:rsidRPr="00377F65" w:rsidRDefault="00377F65" w:rsidP="00377F65">
            <w:pPr>
              <w:jc w:val="center"/>
              <w:rPr>
                <w:rFonts w:ascii="Arial" w:hAnsi="Arial" w:cs="Arial"/>
              </w:rPr>
            </w:pPr>
            <w:r w:rsidRPr="00377F65">
              <w:rPr>
                <w:rFonts w:ascii="Arial" w:hAnsi="Arial" w:cs="Arial"/>
              </w:rPr>
              <w:t>1.00</w:t>
            </w:r>
          </w:p>
        </w:tc>
        <w:tc>
          <w:tcPr>
            <w:tcW w:w="721" w:type="dxa"/>
            <w:shd w:val="clear" w:color="auto" w:fill="C5E0B3" w:themeFill="accent6" w:themeFillTint="66"/>
          </w:tcPr>
          <w:p w14:paraId="0A5A56F3" w14:textId="234B9B7D" w:rsidR="00377F65" w:rsidRPr="00377F65" w:rsidRDefault="00377F65" w:rsidP="00377F65">
            <w:pPr>
              <w:jc w:val="center"/>
              <w:rPr>
                <w:rFonts w:ascii="Arial" w:hAnsi="Arial" w:cs="Arial"/>
              </w:rPr>
            </w:pPr>
            <w:r w:rsidRPr="00377F65">
              <w:rPr>
                <w:rFonts w:ascii="Arial" w:hAnsi="Arial" w:cs="Arial"/>
              </w:rPr>
              <w:t>0.57</w:t>
            </w:r>
          </w:p>
        </w:tc>
        <w:tc>
          <w:tcPr>
            <w:tcW w:w="717" w:type="dxa"/>
            <w:shd w:val="clear" w:color="auto" w:fill="FBE4D5" w:themeFill="accent2" w:themeFillTint="33"/>
          </w:tcPr>
          <w:p w14:paraId="65023EEB" w14:textId="2698E1A1" w:rsidR="00377F65" w:rsidRPr="00377F65" w:rsidRDefault="00377F65" w:rsidP="00377F65">
            <w:pPr>
              <w:jc w:val="center"/>
              <w:rPr>
                <w:rFonts w:ascii="Arial" w:hAnsi="Arial" w:cs="Arial"/>
              </w:rPr>
            </w:pPr>
            <w:r w:rsidRPr="00377F65">
              <w:rPr>
                <w:rFonts w:ascii="Arial" w:hAnsi="Arial" w:cs="Arial"/>
              </w:rPr>
              <w:t>1.25</w:t>
            </w:r>
          </w:p>
        </w:tc>
        <w:tc>
          <w:tcPr>
            <w:tcW w:w="718" w:type="dxa"/>
            <w:shd w:val="clear" w:color="auto" w:fill="C5E0B3" w:themeFill="accent6" w:themeFillTint="66"/>
          </w:tcPr>
          <w:p w14:paraId="191D305B" w14:textId="7C8288F2" w:rsidR="00377F65" w:rsidRPr="00377F65" w:rsidRDefault="00377F65" w:rsidP="00377F65">
            <w:pPr>
              <w:jc w:val="center"/>
              <w:rPr>
                <w:rFonts w:ascii="Arial" w:eastAsia="Arial" w:hAnsi="Arial" w:cs="Arial"/>
              </w:rPr>
            </w:pPr>
            <w:r w:rsidRPr="00377F65">
              <w:rPr>
                <w:rFonts w:ascii="Arial" w:hAnsi="Arial" w:cs="Arial"/>
              </w:rPr>
              <w:t>0.75</w:t>
            </w:r>
          </w:p>
        </w:tc>
        <w:tc>
          <w:tcPr>
            <w:tcW w:w="718" w:type="dxa"/>
            <w:shd w:val="clear" w:color="auto" w:fill="C5E0B3" w:themeFill="accent6" w:themeFillTint="66"/>
          </w:tcPr>
          <w:p w14:paraId="0FD4BF7F" w14:textId="66FEF51B" w:rsidR="00377F65" w:rsidRPr="00377F65" w:rsidRDefault="00377F65" w:rsidP="00377F65">
            <w:pPr>
              <w:jc w:val="center"/>
              <w:rPr>
                <w:rFonts w:ascii="Arial" w:eastAsia="Arial" w:hAnsi="Arial" w:cs="Arial"/>
              </w:rPr>
            </w:pPr>
            <w:r w:rsidRPr="00377F65">
              <w:rPr>
                <w:rFonts w:ascii="Arial" w:hAnsi="Arial" w:cs="Arial"/>
              </w:rPr>
              <w:t>0.61</w:t>
            </w:r>
          </w:p>
        </w:tc>
        <w:tc>
          <w:tcPr>
            <w:tcW w:w="722" w:type="dxa"/>
            <w:shd w:val="clear" w:color="auto" w:fill="C5E0B3" w:themeFill="accent6" w:themeFillTint="66"/>
          </w:tcPr>
          <w:p w14:paraId="6FC31398" w14:textId="59E576FB" w:rsidR="00377F65" w:rsidRPr="00377F65" w:rsidRDefault="00377F65" w:rsidP="00377F65">
            <w:pPr>
              <w:jc w:val="center"/>
              <w:rPr>
                <w:rFonts w:ascii="Arial" w:hAnsi="Arial" w:cs="Arial"/>
              </w:rPr>
            </w:pPr>
            <w:r w:rsidRPr="00377F65">
              <w:rPr>
                <w:rFonts w:ascii="Arial" w:hAnsi="Arial" w:cs="Arial"/>
              </w:rPr>
              <w:t>0.39</w:t>
            </w:r>
          </w:p>
        </w:tc>
        <w:tc>
          <w:tcPr>
            <w:tcW w:w="720" w:type="dxa"/>
            <w:shd w:val="clear" w:color="auto" w:fill="C5E0B3" w:themeFill="accent6" w:themeFillTint="66"/>
          </w:tcPr>
          <w:p w14:paraId="59A8C2CB" w14:textId="5312528D" w:rsidR="00377F65" w:rsidRPr="00377F65" w:rsidRDefault="00377F65" w:rsidP="00377F65">
            <w:pPr>
              <w:jc w:val="center"/>
              <w:rPr>
                <w:rFonts w:ascii="Arial" w:hAnsi="Arial" w:cs="Arial"/>
              </w:rPr>
            </w:pPr>
            <w:r w:rsidRPr="00377F65">
              <w:rPr>
                <w:rFonts w:ascii="Arial" w:hAnsi="Arial" w:cs="Arial"/>
              </w:rPr>
              <w:t>0.75</w:t>
            </w:r>
          </w:p>
        </w:tc>
        <w:tc>
          <w:tcPr>
            <w:tcW w:w="717" w:type="dxa"/>
            <w:shd w:val="clear" w:color="auto" w:fill="C5E0B3" w:themeFill="accent6" w:themeFillTint="66"/>
          </w:tcPr>
          <w:p w14:paraId="29D3B1B8" w14:textId="6E651631" w:rsidR="00377F65" w:rsidRPr="00377F65" w:rsidRDefault="00377F65" w:rsidP="00377F65">
            <w:pPr>
              <w:jc w:val="center"/>
              <w:rPr>
                <w:rFonts w:ascii="Arial" w:eastAsia="Arial" w:hAnsi="Arial" w:cs="Arial"/>
              </w:rPr>
            </w:pPr>
            <w:r w:rsidRPr="00377F65">
              <w:rPr>
                <w:rFonts w:ascii="Arial" w:hAnsi="Arial" w:cs="Arial"/>
              </w:rPr>
              <w:t>0.50</w:t>
            </w:r>
          </w:p>
        </w:tc>
        <w:tc>
          <w:tcPr>
            <w:tcW w:w="718" w:type="dxa"/>
            <w:shd w:val="clear" w:color="auto" w:fill="C5E0B3" w:themeFill="accent6" w:themeFillTint="66"/>
          </w:tcPr>
          <w:p w14:paraId="3955B14B" w14:textId="2B856B09" w:rsidR="00377F65" w:rsidRPr="00377F65" w:rsidRDefault="00377F65" w:rsidP="00377F65">
            <w:pPr>
              <w:jc w:val="center"/>
              <w:rPr>
                <w:rFonts w:ascii="Arial" w:eastAsia="Arial" w:hAnsi="Arial" w:cs="Arial"/>
              </w:rPr>
            </w:pPr>
            <w:r w:rsidRPr="00377F65">
              <w:rPr>
                <w:rFonts w:ascii="Arial" w:hAnsi="Arial" w:cs="Arial"/>
              </w:rPr>
              <w:t>0.43</w:t>
            </w:r>
          </w:p>
        </w:tc>
        <w:tc>
          <w:tcPr>
            <w:tcW w:w="718" w:type="dxa"/>
            <w:shd w:val="clear" w:color="auto" w:fill="C5E0B3" w:themeFill="accent6" w:themeFillTint="66"/>
          </w:tcPr>
          <w:p w14:paraId="277F4EBB" w14:textId="08C58DCA" w:rsidR="00377F65" w:rsidRPr="00377F65" w:rsidRDefault="00377F65" w:rsidP="00377F65">
            <w:pPr>
              <w:jc w:val="center"/>
              <w:rPr>
                <w:rFonts w:ascii="Arial" w:hAnsi="Arial" w:cs="Arial"/>
              </w:rPr>
            </w:pPr>
            <w:r w:rsidRPr="00377F65">
              <w:rPr>
                <w:rFonts w:ascii="Arial" w:hAnsi="Arial" w:cs="Arial"/>
              </w:rPr>
              <w:t>0.32</w:t>
            </w:r>
          </w:p>
        </w:tc>
      </w:tr>
      <w:tr w:rsidR="00377F65" w:rsidRPr="00F87E7D" w14:paraId="162F4955" w14:textId="77777777" w:rsidTr="00377F65">
        <w:trPr>
          <w:gridAfter w:val="1"/>
          <w:wAfter w:w="9" w:type="dxa"/>
          <w:trHeight w:val="327"/>
          <w:jc w:val="center"/>
        </w:trPr>
        <w:tc>
          <w:tcPr>
            <w:tcW w:w="1106" w:type="dxa"/>
            <w:vMerge/>
            <w:shd w:val="clear" w:color="auto" w:fill="B4C6E7" w:themeFill="accent1" w:themeFillTint="66"/>
          </w:tcPr>
          <w:p w14:paraId="3BC47D4F"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C08163D" w14:textId="0FB3344F" w:rsidR="00377F65" w:rsidRPr="00157D2C" w:rsidRDefault="00377F65" w:rsidP="00377F65">
            <w:pPr>
              <w:jc w:val="center"/>
              <w:rPr>
                <w:rFonts w:ascii="Arial" w:eastAsia="Arial" w:hAnsi="Arial" w:cs="Arial"/>
              </w:rPr>
            </w:pPr>
            <w:r>
              <w:rPr>
                <w:rFonts w:ascii="Arial" w:hAnsi="Arial" w:cs="Arial"/>
              </w:rPr>
              <w:t>2</w:t>
            </w:r>
          </w:p>
        </w:tc>
        <w:tc>
          <w:tcPr>
            <w:tcW w:w="715" w:type="dxa"/>
          </w:tcPr>
          <w:p w14:paraId="659AC0C2" w14:textId="07A4F18D" w:rsidR="00377F65" w:rsidRPr="00377F65" w:rsidRDefault="00377F65" w:rsidP="00377F65">
            <w:pPr>
              <w:jc w:val="center"/>
              <w:rPr>
                <w:rFonts w:ascii="Arial" w:hAnsi="Arial" w:cs="Arial"/>
              </w:rPr>
            </w:pPr>
            <w:r w:rsidRPr="00377F65">
              <w:rPr>
                <w:rFonts w:ascii="Arial" w:hAnsi="Arial" w:cs="Arial"/>
              </w:rPr>
              <w:t>4.29</w:t>
            </w:r>
          </w:p>
        </w:tc>
        <w:tc>
          <w:tcPr>
            <w:tcW w:w="718" w:type="dxa"/>
            <w:shd w:val="clear" w:color="auto" w:fill="FBE4D5" w:themeFill="accent2" w:themeFillTint="33"/>
          </w:tcPr>
          <w:p w14:paraId="39315376" w14:textId="4CCE1410" w:rsidR="00377F65" w:rsidRPr="00377F65" w:rsidRDefault="00377F65" w:rsidP="00377F65">
            <w:pPr>
              <w:jc w:val="center"/>
              <w:rPr>
                <w:rFonts w:ascii="Arial" w:hAnsi="Arial" w:cs="Arial"/>
              </w:rPr>
            </w:pPr>
            <w:r w:rsidRPr="00377F65">
              <w:rPr>
                <w:rFonts w:ascii="Arial" w:hAnsi="Arial" w:cs="Arial"/>
              </w:rPr>
              <w:t>2.79</w:t>
            </w:r>
          </w:p>
        </w:tc>
        <w:tc>
          <w:tcPr>
            <w:tcW w:w="717" w:type="dxa"/>
            <w:shd w:val="clear" w:color="auto" w:fill="FBE4D5" w:themeFill="accent2" w:themeFillTint="33"/>
          </w:tcPr>
          <w:p w14:paraId="345BB0FB" w14:textId="18E48F6B" w:rsidR="00377F65" w:rsidRPr="00377F65" w:rsidRDefault="00377F65" w:rsidP="00377F65">
            <w:pPr>
              <w:jc w:val="center"/>
              <w:rPr>
                <w:rFonts w:ascii="Arial" w:hAnsi="Arial" w:cs="Arial"/>
              </w:rPr>
            </w:pPr>
            <w:r w:rsidRPr="00377F65">
              <w:rPr>
                <w:rFonts w:ascii="Arial" w:hAnsi="Arial" w:cs="Arial"/>
              </w:rPr>
              <w:t>2.00</w:t>
            </w:r>
          </w:p>
        </w:tc>
        <w:tc>
          <w:tcPr>
            <w:tcW w:w="721" w:type="dxa"/>
            <w:shd w:val="clear" w:color="auto" w:fill="FBE4D5" w:themeFill="accent2" w:themeFillTint="33"/>
          </w:tcPr>
          <w:p w14:paraId="45B76A62" w14:textId="135EBB0A" w:rsidR="00377F65" w:rsidRPr="00377F65" w:rsidRDefault="00377F65" w:rsidP="00377F65">
            <w:pPr>
              <w:jc w:val="center"/>
              <w:rPr>
                <w:rFonts w:ascii="Arial" w:hAnsi="Arial" w:cs="Arial"/>
              </w:rPr>
            </w:pPr>
            <w:r w:rsidRPr="00377F65">
              <w:rPr>
                <w:rFonts w:ascii="Arial" w:hAnsi="Arial" w:cs="Arial"/>
              </w:rPr>
              <w:t>1.57</w:t>
            </w:r>
          </w:p>
        </w:tc>
        <w:tc>
          <w:tcPr>
            <w:tcW w:w="717" w:type="dxa"/>
            <w:shd w:val="clear" w:color="auto" w:fill="FBE4D5" w:themeFill="accent2" w:themeFillTint="33"/>
          </w:tcPr>
          <w:p w14:paraId="5BD827E4" w14:textId="343A26D5" w:rsidR="00377F65" w:rsidRPr="00377F65" w:rsidRDefault="00377F65" w:rsidP="00377F65">
            <w:pPr>
              <w:jc w:val="center"/>
              <w:rPr>
                <w:rFonts w:ascii="Arial" w:hAnsi="Arial" w:cs="Arial"/>
              </w:rPr>
            </w:pPr>
            <w:r w:rsidRPr="00377F65">
              <w:rPr>
                <w:rFonts w:ascii="Arial" w:hAnsi="Arial" w:cs="Arial"/>
              </w:rPr>
              <w:t>2.75</w:t>
            </w:r>
          </w:p>
        </w:tc>
        <w:tc>
          <w:tcPr>
            <w:tcW w:w="718" w:type="dxa"/>
            <w:shd w:val="clear" w:color="auto" w:fill="FBE4D5" w:themeFill="accent2" w:themeFillTint="33"/>
          </w:tcPr>
          <w:p w14:paraId="5D4A1A7E" w14:textId="64E00FF8" w:rsidR="00377F65" w:rsidRPr="00377F65" w:rsidRDefault="00377F65" w:rsidP="00377F65">
            <w:pPr>
              <w:jc w:val="center"/>
              <w:rPr>
                <w:rFonts w:ascii="Arial" w:eastAsia="Arial" w:hAnsi="Arial" w:cs="Arial"/>
              </w:rPr>
            </w:pPr>
            <w:r w:rsidRPr="00377F65">
              <w:rPr>
                <w:rFonts w:ascii="Arial" w:hAnsi="Arial" w:cs="Arial"/>
              </w:rPr>
              <w:t>1.54</w:t>
            </w:r>
          </w:p>
        </w:tc>
        <w:tc>
          <w:tcPr>
            <w:tcW w:w="718" w:type="dxa"/>
            <w:shd w:val="clear" w:color="auto" w:fill="FBE4D5" w:themeFill="accent2" w:themeFillTint="33"/>
          </w:tcPr>
          <w:p w14:paraId="7EE7492F" w14:textId="3A986BCE" w:rsidR="00377F65" w:rsidRPr="00377F65" w:rsidRDefault="00377F65" w:rsidP="00377F65">
            <w:pPr>
              <w:jc w:val="center"/>
              <w:rPr>
                <w:rFonts w:ascii="Arial" w:eastAsia="Arial" w:hAnsi="Arial" w:cs="Arial"/>
              </w:rPr>
            </w:pPr>
            <w:r w:rsidRPr="00377F65">
              <w:rPr>
                <w:rFonts w:ascii="Arial" w:hAnsi="Arial" w:cs="Arial"/>
              </w:rPr>
              <w:t>1.39</w:t>
            </w:r>
          </w:p>
        </w:tc>
        <w:tc>
          <w:tcPr>
            <w:tcW w:w="722" w:type="dxa"/>
            <w:shd w:val="clear" w:color="auto" w:fill="FBE4D5" w:themeFill="accent2" w:themeFillTint="33"/>
          </w:tcPr>
          <w:p w14:paraId="09EF821E" w14:textId="53DE7DB6" w:rsidR="00377F65" w:rsidRPr="00377F65" w:rsidRDefault="00377F65" w:rsidP="00377F65">
            <w:pPr>
              <w:jc w:val="center"/>
              <w:rPr>
                <w:rFonts w:ascii="Arial" w:hAnsi="Arial" w:cs="Arial"/>
              </w:rPr>
            </w:pPr>
            <w:r w:rsidRPr="00377F65">
              <w:rPr>
                <w:rFonts w:ascii="Arial" w:hAnsi="Arial" w:cs="Arial"/>
              </w:rPr>
              <w:t>1.07</w:t>
            </w:r>
          </w:p>
        </w:tc>
        <w:tc>
          <w:tcPr>
            <w:tcW w:w="720" w:type="dxa"/>
            <w:shd w:val="clear" w:color="auto" w:fill="FBE4D5" w:themeFill="accent2" w:themeFillTint="33"/>
          </w:tcPr>
          <w:p w14:paraId="23D32CA3" w14:textId="1989A428" w:rsidR="00377F65" w:rsidRPr="00377F65" w:rsidRDefault="00377F65" w:rsidP="00377F65">
            <w:pPr>
              <w:jc w:val="center"/>
              <w:rPr>
                <w:rFonts w:ascii="Arial" w:hAnsi="Arial" w:cs="Arial"/>
              </w:rPr>
            </w:pPr>
            <w:r w:rsidRPr="00377F65">
              <w:rPr>
                <w:rFonts w:ascii="Arial" w:hAnsi="Arial" w:cs="Arial"/>
              </w:rPr>
              <w:t>1.50</w:t>
            </w:r>
          </w:p>
        </w:tc>
        <w:tc>
          <w:tcPr>
            <w:tcW w:w="717" w:type="dxa"/>
            <w:shd w:val="clear" w:color="auto" w:fill="FBE4D5" w:themeFill="accent2" w:themeFillTint="33"/>
          </w:tcPr>
          <w:p w14:paraId="445F7E0F" w14:textId="42911C8C" w:rsidR="00377F65" w:rsidRPr="00377F65" w:rsidRDefault="00377F65" w:rsidP="00377F65">
            <w:pPr>
              <w:jc w:val="center"/>
              <w:rPr>
                <w:rFonts w:ascii="Arial" w:eastAsia="Arial" w:hAnsi="Arial" w:cs="Arial"/>
              </w:rPr>
            </w:pPr>
            <w:r w:rsidRPr="00377F65">
              <w:rPr>
                <w:rFonts w:ascii="Arial" w:hAnsi="Arial" w:cs="Arial"/>
              </w:rPr>
              <w:t>1.13</w:t>
            </w:r>
          </w:p>
        </w:tc>
        <w:tc>
          <w:tcPr>
            <w:tcW w:w="718" w:type="dxa"/>
            <w:shd w:val="clear" w:color="auto" w:fill="C5E0B3" w:themeFill="accent6" w:themeFillTint="66"/>
          </w:tcPr>
          <w:p w14:paraId="1E73D207" w14:textId="46E914AA" w:rsidR="00377F65" w:rsidRPr="00377F65" w:rsidRDefault="00377F65" w:rsidP="00377F65">
            <w:pPr>
              <w:jc w:val="center"/>
              <w:rPr>
                <w:rFonts w:ascii="Arial" w:eastAsia="Arial" w:hAnsi="Arial" w:cs="Arial"/>
              </w:rPr>
            </w:pPr>
            <w:r w:rsidRPr="00377F65">
              <w:rPr>
                <w:rFonts w:ascii="Arial" w:hAnsi="Arial" w:cs="Arial"/>
              </w:rPr>
              <w:t>0.96</w:t>
            </w:r>
          </w:p>
        </w:tc>
        <w:tc>
          <w:tcPr>
            <w:tcW w:w="718" w:type="dxa"/>
            <w:shd w:val="clear" w:color="auto" w:fill="C5E0B3" w:themeFill="accent6" w:themeFillTint="66"/>
          </w:tcPr>
          <w:p w14:paraId="5C4D2272" w14:textId="533DF03D" w:rsidR="00377F65" w:rsidRPr="00377F65" w:rsidRDefault="00377F65" w:rsidP="00377F65">
            <w:pPr>
              <w:jc w:val="center"/>
              <w:rPr>
                <w:rFonts w:ascii="Arial" w:hAnsi="Arial" w:cs="Arial"/>
              </w:rPr>
            </w:pPr>
            <w:r w:rsidRPr="00377F65">
              <w:rPr>
                <w:rFonts w:ascii="Arial" w:hAnsi="Arial" w:cs="Arial"/>
              </w:rPr>
              <w:t>0.86</w:t>
            </w:r>
          </w:p>
        </w:tc>
      </w:tr>
      <w:tr w:rsidR="00377F65" w:rsidRPr="00F87E7D" w14:paraId="4A1A7DE4" w14:textId="77777777" w:rsidTr="00377F65">
        <w:trPr>
          <w:gridAfter w:val="1"/>
          <w:wAfter w:w="9" w:type="dxa"/>
          <w:trHeight w:val="163"/>
          <w:jc w:val="center"/>
        </w:trPr>
        <w:tc>
          <w:tcPr>
            <w:tcW w:w="1106" w:type="dxa"/>
            <w:vMerge/>
            <w:shd w:val="clear" w:color="auto" w:fill="B4C6E7" w:themeFill="accent1" w:themeFillTint="66"/>
          </w:tcPr>
          <w:p w14:paraId="2F1CF428" w14:textId="77777777" w:rsidR="00377F65" w:rsidRPr="00157D2C" w:rsidRDefault="00377F65" w:rsidP="00377F65">
            <w:pPr>
              <w:rPr>
                <w:rFonts w:ascii="Arial" w:hAnsi="Arial" w:cs="Arial"/>
                <w:b/>
              </w:rPr>
            </w:pPr>
          </w:p>
        </w:tc>
        <w:tc>
          <w:tcPr>
            <w:tcW w:w="1575" w:type="dxa"/>
            <w:shd w:val="clear" w:color="auto" w:fill="D5DCE4" w:themeFill="text2" w:themeFillTint="33"/>
          </w:tcPr>
          <w:p w14:paraId="04CF77CE" w14:textId="68EA74FE" w:rsidR="00377F65" w:rsidRPr="00157D2C" w:rsidRDefault="00377F65" w:rsidP="00377F65">
            <w:pPr>
              <w:jc w:val="center"/>
              <w:rPr>
                <w:rFonts w:ascii="Arial" w:eastAsia="Arial" w:hAnsi="Arial" w:cs="Arial"/>
              </w:rPr>
            </w:pPr>
            <w:r>
              <w:rPr>
                <w:rFonts w:ascii="Arial" w:hAnsi="Arial" w:cs="Arial"/>
              </w:rPr>
              <w:t>3</w:t>
            </w:r>
          </w:p>
        </w:tc>
        <w:tc>
          <w:tcPr>
            <w:tcW w:w="715" w:type="dxa"/>
          </w:tcPr>
          <w:p w14:paraId="790C8C0D" w14:textId="5DD375ED" w:rsidR="00377F65" w:rsidRPr="00377F65" w:rsidRDefault="00377F65" w:rsidP="00377F65">
            <w:pPr>
              <w:jc w:val="center"/>
              <w:rPr>
                <w:rFonts w:ascii="Arial" w:hAnsi="Arial" w:cs="Arial"/>
              </w:rPr>
            </w:pPr>
            <w:r w:rsidRPr="00377F65">
              <w:rPr>
                <w:rFonts w:ascii="Arial" w:hAnsi="Arial" w:cs="Arial"/>
              </w:rPr>
              <w:t>6.29</w:t>
            </w:r>
          </w:p>
        </w:tc>
        <w:tc>
          <w:tcPr>
            <w:tcW w:w="718" w:type="dxa"/>
            <w:shd w:val="clear" w:color="auto" w:fill="auto"/>
          </w:tcPr>
          <w:p w14:paraId="6317E077" w14:textId="5CFF771E" w:rsidR="00377F65" w:rsidRPr="00377F65" w:rsidRDefault="00377F65" w:rsidP="00377F65">
            <w:pPr>
              <w:jc w:val="center"/>
              <w:rPr>
                <w:rFonts w:ascii="Arial" w:hAnsi="Arial" w:cs="Arial"/>
              </w:rPr>
            </w:pPr>
            <w:r w:rsidRPr="00377F65">
              <w:rPr>
                <w:rFonts w:ascii="Arial" w:hAnsi="Arial" w:cs="Arial"/>
              </w:rPr>
              <w:t>4.07</w:t>
            </w:r>
          </w:p>
        </w:tc>
        <w:tc>
          <w:tcPr>
            <w:tcW w:w="717" w:type="dxa"/>
            <w:shd w:val="clear" w:color="auto" w:fill="FBE4D5" w:themeFill="accent2" w:themeFillTint="33"/>
          </w:tcPr>
          <w:p w14:paraId="260B3057" w14:textId="4F899CE1" w:rsidR="00377F65" w:rsidRPr="00377F65" w:rsidRDefault="00377F65" w:rsidP="00377F65">
            <w:pPr>
              <w:jc w:val="center"/>
              <w:rPr>
                <w:rFonts w:ascii="Arial" w:hAnsi="Arial" w:cs="Arial"/>
              </w:rPr>
            </w:pPr>
            <w:r w:rsidRPr="00377F65">
              <w:rPr>
                <w:rFonts w:ascii="Arial" w:hAnsi="Arial" w:cs="Arial"/>
              </w:rPr>
              <w:t>3.00</w:t>
            </w:r>
          </w:p>
        </w:tc>
        <w:tc>
          <w:tcPr>
            <w:tcW w:w="721" w:type="dxa"/>
            <w:shd w:val="clear" w:color="auto" w:fill="FBE4D5" w:themeFill="accent2" w:themeFillTint="33"/>
          </w:tcPr>
          <w:p w14:paraId="491A244E" w14:textId="6D543B8D" w:rsidR="00377F65" w:rsidRPr="00377F65" w:rsidRDefault="00377F65" w:rsidP="00377F65">
            <w:pPr>
              <w:jc w:val="center"/>
              <w:rPr>
                <w:rFonts w:ascii="Arial" w:hAnsi="Arial" w:cs="Arial"/>
              </w:rPr>
            </w:pPr>
            <w:r w:rsidRPr="00377F65">
              <w:rPr>
                <w:rFonts w:ascii="Arial" w:hAnsi="Arial" w:cs="Arial"/>
              </w:rPr>
              <w:t>2.57</w:t>
            </w:r>
          </w:p>
        </w:tc>
        <w:tc>
          <w:tcPr>
            <w:tcW w:w="717" w:type="dxa"/>
          </w:tcPr>
          <w:p w14:paraId="450EAE59" w14:textId="537D8BEE" w:rsidR="00377F65" w:rsidRPr="00377F65" w:rsidRDefault="00377F65" w:rsidP="00377F65">
            <w:pPr>
              <w:jc w:val="center"/>
              <w:rPr>
                <w:rFonts w:ascii="Arial" w:hAnsi="Arial" w:cs="Arial"/>
              </w:rPr>
            </w:pPr>
            <w:r w:rsidRPr="00377F65">
              <w:rPr>
                <w:rFonts w:ascii="Arial" w:hAnsi="Arial" w:cs="Arial"/>
              </w:rPr>
              <w:t>4.25</w:t>
            </w:r>
          </w:p>
        </w:tc>
        <w:tc>
          <w:tcPr>
            <w:tcW w:w="718" w:type="dxa"/>
            <w:shd w:val="clear" w:color="auto" w:fill="FBE4D5" w:themeFill="accent2" w:themeFillTint="33"/>
          </w:tcPr>
          <w:p w14:paraId="2633C213" w14:textId="20E079E4" w:rsidR="00377F65" w:rsidRPr="00377F65" w:rsidRDefault="00377F65" w:rsidP="00377F65">
            <w:pPr>
              <w:jc w:val="center"/>
              <w:rPr>
                <w:rFonts w:ascii="Arial" w:eastAsia="Arial" w:hAnsi="Arial" w:cs="Arial"/>
              </w:rPr>
            </w:pPr>
            <w:r w:rsidRPr="00377F65">
              <w:rPr>
                <w:rFonts w:ascii="Arial" w:hAnsi="Arial" w:cs="Arial"/>
              </w:rPr>
              <w:t>2.50</w:t>
            </w:r>
          </w:p>
        </w:tc>
        <w:tc>
          <w:tcPr>
            <w:tcW w:w="718" w:type="dxa"/>
            <w:shd w:val="clear" w:color="auto" w:fill="FBE4D5" w:themeFill="accent2" w:themeFillTint="33"/>
          </w:tcPr>
          <w:p w14:paraId="2AA91B23" w14:textId="40ACE8C0" w:rsidR="00377F65" w:rsidRPr="00377F65" w:rsidRDefault="00377F65" w:rsidP="00377F65">
            <w:pPr>
              <w:jc w:val="center"/>
              <w:rPr>
                <w:rFonts w:ascii="Arial" w:eastAsia="Arial" w:hAnsi="Arial" w:cs="Arial"/>
              </w:rPr>
            </w:pPr>
            <w:r w:rsidRPr="00377F65">
              <w:rPr>
                <w:rFonts w:ascii="Arial" w:hAnsi="Arial" w:cs="Arial"/>
              </w:rPr>
              <w:t>2.11</w:t>
            </w:r>
          </w:p>
        </w:tc>
        <w:tc>
          <w:tcPr>
            <w:tcW w:w="722" w:type="dxa"/>
            <w:shd w:val="clear" w:color="auto" w:fill="FBE4D5" w:themeFill="accent2" w:themeFillTint="33"/>
          </w:tcPr>
          <w:p w14:paraId="3482C516" w14:textId="2C98EC88" w:rsidR="00377F65" w:rsidRPr="00377F65" w:rsidRDefault="00377F65" w:rsidP="00377F65">
            <w:pPr>
              <w:jc w:val="center"/>
              <w:rPr>
                <w:rFonts w:ascii="Arial" w:hAnsi="Arial" w:cs="Arial"/>
              </w:rPr>
            </w:pPr>
            <w:r w:rsidRPr="00377F65">
              <w:rPr>
                <w:rFonts w:ascii="Arial" w:hAnsi="Arial" w:cs="Arial"/>
              </w:rPr>
              <w:t>1.71</w:t>
            </w:r>
          </w:p>
        </w:tc>
        <w:tc>
          <w:tcPr>
            <w:tcW w:w="720" w:type="dxa"/>
            <w:shd w:val="clear" w:color="auto" w:fill="FBE4D5" w:themeFill="accent2" w:themeFillTint="33"/>
          </w:tcPr>
          <w:p w14:paraId="5870CFAB" w14:textId="01B6E21F" w:rsidR="00377F65" w:rsidRPr="00377F65" w:rsidRDefault="00377F65" w:rsidP="00377F65">
            <w:pPr>
              <w:jc w:val="center"/>
              <w:rPr>
                <w:rFonts w:ascii="Arial" w:hAnsi="Arial" w:cs="Arial"/>
              </w:rPr>
            </w:pPr>
            <w:r w:rsidRPr="00377F65">
              <w:rPr>
                <w:rFonts w:ascii="Arial" w:hAnsi="Arial" w:cs="Arial"/>
              </w:rPr>
              <w:t>2.25</w:t>
            </w:r>
          </w:p>
        </w:tc>
        <w:tc>
          <w:tcPr>
            <w:tcW w:w="717" w:type="dxa"/>
            <w:shd w:val="clear" w:color="auto" w:fill="FBE4D5" w:themeFill="accent2" w:themeFillTint="33"/>
          </w:tcPr>
          <w:p w14:paraId="17CFBFC0" w14:textId="7C768B2C" w:rsidR="00377F65" w:rsidRPr="00377F65" w:rsidRDefault="00377F65" w:rsidP="00377F65">
            <w:pPr>
              <w:jc w:val="center"/>
              <w:rPr>
                <w:rFonts w:ascii="Arial" w:eastAsia="Arial" w:hAnsi="Arial" w:cs="Arial"/>
              </w:rPr>
            </w:pPr>
            <w:r w:rsidRPr="00377F65">
              <w:rPr>
                <w:rFonts w:ascii="Arial" w:hAnsi="Arial" w:cs="Arial"/>
              </w:rPr>
              <w:t>1.75</w:t>
            </w:r>
          </w:p>
        </w:tc>
        <w:tc>
          <w:tcPr>
            <w:tcW w:w="718" w:type="dxa"/>
            <w:shd w:val="clear" w:color="auto" w:fill="FBE4D5" w:themeFill="accent2" w:themeFillTint="33"/>
          </w:tcPr>
          <w:p w14:paraId="17FBEBAA" w14:textId="49D3BC72" w:rsidR="00377F65" w:rsidRPr="00377F65" w:rsidRDefault="00377F65" w:rsidP="00377F65">
            <w:pPr>
              <w:jc w:val="center"/>
              <w:rPr>
                <w:rFonts w:ascii="Arial" w:eastAsia="Arial" w:hAnsi="Arial" w:cs="Arial"/>
              </w:rPr>
            </w:pPr>
            <w:r w:rsidRPr="00377F65">
              <w:rPr>
                <w:rFonts w:ascii="Arial" w:hAnsi="Arial" w:cs="Arial"/>
              </w:rPr>
              <w:t>1.54</w:t>
            </w:r>
          </w:p>
        </w:tc>
        <w:tc>
          <w:tcPr>
            <w:tcW w:w="718" w:type="dxa"/>
            <w:shd w:val="clear" w:color="auto" w:fill="FBE4D5" w:themeFill="accent2" w:themeFillTint="33"/>
          </w:tcPr>
          <w:p w14:paraId="368C941A" w14:textId="754129D9" w:rsidR="00377F65" w:rsidRPr="00377F65" w:rsidRDefault="00377F65" w:rsidP="00377F65">
            <w:pPr>
              <w:jc w:val="center"/>
              <w:rPr>
                <w:rFonts w:ascii="Arial" w:hAnsi="Arial" w:cs="Arial"/>
              </w:rPr>
            </w:pPr>
            <w:r w:rsidRPr="00377F65">
              <w:rPr>
                <w:rFonts w:ascii="Arial" w:hAnsi="Arial" w:cs="Arial"/>
              </w:rPr>
              <w:t>1.36</w:t>
            </w:r>
          </w:p>
        </w:tc>
      </w:tr>
      <w:tr w:rsidR="00377F65" w:rsidRPr="00F87E7D" w14:paraId="24904827" w14:textId="77777777" w:rsidTr="00377F65">
        <w:trPr>
          <w:gridAfter w:val="1"/>
          <w:wAfter w:w="9" w:type="dxa"/>
          <w:trHeight w:val="485"/>
          <w:jc w:val="center"/>
        </w:trPr>
        <w:tc>
          <w:tcPr>
            <w:tcW w:w="1106" w:type="dxa"/>
            <w:vMerge/>
            <w:shd w:val="clear" w:color="auto" w:fill="B4C6E7" w:themeFill="accent1" w:themeFillTint="66"/>
          </w:tcPr>
          <w:p w14:paraId="755C6280"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43BBE0F" w14:textId="05971A41" w:rsidR="00377F65" w:rsidRPr="00157D2C" w:rsidRDefault="00377F65" w:rsidP="00377F65">
            <w:pPr>
              <w:jc w:val="center"/>
              <w:rPr>
                <w:rFonts w:ascii="Arial" w:eastAsia="Arial" w:hAnsi="Arial" w:cs="Arial"/>
              </w:rPr>
            </w:pPr>
            <w:r>
              <w:rPr>
                <w:rFonts w:ascii="Arial" w:hAnsi="Arial" w:cs="Arial"/>
              </w:rPr>
              <w:t>4</w:t>
            </w:r>
          </w:p>
        </w:tc>
        <w:tc>
          <w:tcPr>
            <w:tcW w:w="715" w:type="dxa"/>
          </w:tcPr>
          <w:p w14:paraId="689AF909" w14:textId="145FFEC9" w:rsidR="00377F65" w:rsidRPr="00377F65" w:rsidRDefault="00377F65" w:rsidP="00377F65">
            <w:pPr>
              <w:jc w:val="center"/>
              <w:rPr>
                <w:rFonts w:ascii="Arial" w:hAnsi="Arial" w:cs="Arial"/>
              </w:rPr>
            </w:pPr>
            <w:r w:rsidRPr="00377F65">
              <w:rPr>
                <w:rFonts w:ascii="Arial" w:hAnsi="Arial" w:cs="Arial"/>
              </w:rPr>
              <w:t>8.29</w:t>
            </w:r>
          </w:p>
        </w:tc>
        <w:tc>
          <w:tcPr>
            <w:tcW w:w="718" w:type="dxa"/>
            <w:shd w:val="clear" w:color="auto" w:fill="auto"/>
          </w:tcPr>
          <w:p w14:paraId="2A1D67E6" w14:textId="7EDAABFA" w:rsidR="00377F65" w:rsidRPr="00377F65" w:rsidRDefault="00377F65" w:rsidP="00377F65">
            <w:pPr>
              <w:jc w:val="center"/>
              <w:rPr>
                <w:rFonts w:ascii="Arial" w:hAnsi="Arial" w:cs="Arial"/>
              </w:rPr>
            </w:pPr>
            <w:r w:rsidRPr="00377F65">
              <w:rPr>
                <w:rFonts w:ascii="Arial" w:hAnsi="Arial" w:cs="Arial"/>
              </w:rPr>
              <w:t>5.29</w:t>
            </w:r>
          </w:p>
        </w:tc>
        <w:tc>
          <w:tcPr>
            <w:tcW w:w="717" w:type="dxa"/>
            <w:shd w:val="clear" w:color="auto" w:fill="FBE4D5" w:themeFill="accent2" w:themeFillTint="33"/>
          </w:tcPr>
          <w:p w14:paraId="4527B606" w14:textId="2604A1F0" w:rsidR="00377F65" w:rsidRPr="00377F65" w:rsidRDefault="00377F65" w:rsidP="00377F65">
            <w:pPr>
              <w:jc w:val="center"/>
              <w:rPr>
                <w:rFonts w:ascii="Arial" w:hAnsi="Arial" w:cs="Arial"/>
              </w:rPr>
            </w:pPr>
            <w:r w:rsidRPr="00377F65">
              <w:rPr>
                <w:rFonts w:ascii="Arial" w:hAnsi="Arial" w:cs="Arial"/>
              </w:rPr>
              <w:t>4.00</w:t>
            </w:r>
          </w:p>
        </w:tc>
        <w:tc>
          <w:tcPr>
            <w:tcW w:w="721" w:type="dxa"/>
            <w:shd w:val="clear" w:color="auto" w:fill="FBE4D5" w:themeFill="accent2" w:themeFillTint="33"/>
          </w:tcPr>
          <w:p w14:paraId="26D027CC" w14:textId="1AC54171" w:rsidR="00377F65" w:rsidRPr="00377F65" w:rsidRDefault="00377F65" w:rsidP="00377F65">
            <w:pPr>
              <w:jc w:val="center"/>
              <w:rPr>
                <w:rFonts w:ascii="Arial" w:hAnsi="Arial" w:cs="Arial"/>
              </w:rPr>
            </w:pPr>
            <w:r w:rsidRPr="00377F65">
              <w:rPr>
                <w:rFonts w:ascii="Arial" w:hAnsi="Arial" w:cs="Arial"/>
              </w:rPr>
              <w:t>3.57</w:t>
            </w:r>
          </w:p>
        </w:tc>
        <w:tc>
          <w:tcPr>
            <w:tcW w:w="717" w:type="dxa"/>
          </w:tcPr>
          <w:p w14:paraId="3657A74E" w14:textId="1C6C49F2" w:rsidR="00377F65" w:rsidRPr="00377F65" w:rsidRDefault="00377F65" w:rsidP="00377F65">
            <w:pPr>
              <w:jc w:val="center"/>
              <w:rPr>
                <w:rFonts w:ascii="Arial" w:hAnsi="Arial" w:cs="Arial"/>
              </w:rPr>
            </w:pPr>
            <w:r w:rsidRPr="00377F65">
              <w:rPr>
                <w:rFonts w:ascii="Arial" w:hAnsi="Arial" w:cs="Arial"/>
              </w:rPr>
              <w:t>5.75</w:t>
            </w:r>
          </w:p>
        </w:tc>
        <w:tc>
          <w:tcPr>
            <w:tcW w:w="718" w:type="dxa"/>
            <w:shd w:val="clear" w:color="auto" w:fill="FBE4D5" w:themeFill="accent2" w:themeFillTint="33"/>
          </w:tcPr>
          <w:p w14:paraId="32F74581" w14:textId="7AAD97AB" w:rsidR="00377F65" w:rsidRPr="00377F65" w:rsidRDefault="00377F65" w:rsidP="00377F65">
            <w:pPr>
              <w:jc w:val="center"/>
              <w:rPr>
                <w:rFonts w:ascii="Arial" w:eastAsia="Arial" w:hAnsi="Arial" w:cs="Arial"/>
              </w:rPr>
            </w:pPr>
            <w:r w:rsidRPr="00377F65">
              <w:rPr>
                <w:rFonts w:ascii="Arial" w:hAnsi="Arial" w:cs="Arial"/>
              </w:rPr>
              <w:t>3.25</w:t>
            </w:r>
          </w:p>
        </w:tc>
        <w:tc>
          <w:tcPr>
            <w:tcW w:w="718" w:type="dxa"/>
            <w:shd w:val="clear" w:color="auto" w:fill="FBE4D5" w:themeFill="accent2" w:themeFillTint="33"/>
          </w:tcPr>
          <w:p w14:paraId="533229AC" w14:textId="57F878D1" w:rsidR="00377F65" w:rsidRPr="00377F65" w:rsidRDefault="00377F65" w:rsidP="00377F65">
            <w:pPr>
              <w:jc w:val="center"/>
              <w:rPr>
                <w:rFonts w:ascii="Arial" w:eastAsia="Arial" w:hAnsi="Arial" w:cs="Arial"/>
              </w:rPr>
            </w:pPr>
            <w:r w:rsidRPr="00377F65">
              <w:rPr>
                <w:rFonts w:ascii="Arial" w:hAnsi="Arial" w:cs="Arial"/>
              </w:rPr>
              <w:t>2.89</w:t>
            </w:r>
          </w:p>
        </w:tc>
        <w:tc>
          <w:tcPr>
            <w:tcW w:w="722" w:type="dxa"/>
            <w:shd w:val="clear" w:color="auto" w:fill="FBE4D5" w:themeFill="accent2" w:themeFillTint="33"/>
          </w:tcPr>
          <w:p w14:paraId="46759416" w14:textId="140F3ED3" w:rsidR="00377F65" w:rsidRPr="00377F65" w:rsidRDefault="00377F65" w:rsidP="00377F65">
            <w:pPr>
              <w:jc w:val="center"/>
              <w:rPr>
                <w:rFonts w:ascii="Arial" w:hAnsi="Arial" w:cs="Arial"/>
              </w:rPr>
            </w:pPr>
            <w:r w:rsidRPr="00377F65">
              <w:rPr>
                <w:rFonts w:ascii="Arial" w:hAnsi="Arial" w:cs="Arial"/>
              </w:rPr>
              <w:t>2.36</w:t>
            </w:r>
          </w:p>
        </w:tc>
        <w:tc>
          <w:tcPr>
            <w:tcW w:w="720" w:type="dxa"/>
            <w:shd w:val="clear" w:color="auto" w:fill="FBE4D5" w:themeFill="accent2" w:themeFillTint="33"/>
          </w:tcPr>
          <w:p w14:paraId="593F22C3" w14:textId="27E9EA1D" w:rsidR="00377F65" w:rsidRPr="00377F65" w:rsidRDefault="00377F65" w:rsidP="00377F65">
            <w:pPr>
              <w:jc w:val="center"/>
              <w:rPr>
                <w:rFonts w:ascii="Arial" w:hAnsi="Arial" w:cs="Arial"/>
              </w:rPr>
            </w:pPr>
            <w:r w:rsidRPr="00377F65">
              <w:rPr>
                <w:rFonts w:ascii="Arial" w:hAnsi="Arial" w:cs="Arial"/>
              </w:rPr>
              <w:t>3.00</w:t>
            </w:r>
          </w:p>
        </w:tc>
        <w:tc>
          <w:tcPr>
            <w:tcW w:w="717" w:type="dxa"/>
            <w:shd w:val="clear" w:color="auto" w:fill="FBE4D5" w:themeFill="accent2" w:themeFillTint="33"/>
          </w:tcPr>
          <w:p w14:paraId="27BED959" w14:textId="18A1E18C" w:rsidR="00377F65" w:rsidRPr="00377F65" w:rsidRDefault="00377F65" w:rsidP="00377F65">
            <w:pPr>
              <w:jc w:val="center"/>
              <w:rPr>
                <w:rFonts w:ascii="Arial" w:eastAsia="Arial" w:hAnsi="Arial" w:cs="Arial"/>
              </w:rPr>
            </w:pPr>
            <w:r w:rsidRPr="00377F65">
              <w:rPr>
                <w:rFonts w:ascii="Arial" w:hAnsi="Arial" w:cs="Arial"/>
              </w:rPr>
              <w:t>2.38</w:t>
            </w:r>
          </w:p>
        </w:tc>
        <w:tc>
          <w:tcPr>
            <w:tcW w:w="718" w:type="dxa"/>
            <w:shd w:val="clear" w:color="auto" w:fill="FBE4D5" w:themeFill="accent2" w:themeFillTint="33"/>
          </w:tcPr>
          <w:p w14:paraId="5FA4FE80" w14:textId="2F9CF133" w:rsidR="00377F65" w:rsidRPr="00377F65" w:rsidRDefault="00377F65" w:rsidP="00377F65">
            <w:pPr>
              <w:jc w:val="center"/>
              <w:rPr>
                <w:rFonts w:ascii="Arial" w:eastAsia="Arial" w:hAnsi="Arial" w:cs="Arial"/>
              </w:rPr>
            </w:pPr>
            <w:r w:rsidRPr="00377F65">
              <w:rPr>
                <w:rFonts w:ascii="Arial" w:hAnsi="Arial" w:cs="Arial"/>
              </w:rPr>
              <w:t>2.11</w:t>
            </w:r>
          </w:p>
        </w:tc>
        <w:tc>
          <w:tcPr>
            <w:tcW w:w="718" w:type="dxa"/>
            <w:shd w:val="clear" w:color="auto" w:fill="FBE4D5" w:themeFill="accent2" w:themeFillTint="33"/>
          </w:tcPr>
          <w:p w14:paraId="57C4662A" w14:textId="09DD188B" w:rsidR="00377F65" w:rsidRPr="00377F65" w:rsidRDefault="00377F65" w:rsidP="00377F65">
            <w:pPr>
              <w:jc w:val="center"/>
              <w:rPr>
                <w:rFonts w:ascii="Arial" w:hAnsi="Arial" w:cs="Arial"/>
              </w:rPr>
            </w:pPr>
            <w:r w:rsidRPr="00377F65">
              <w:rPr>
                <w:rFonts w:ascii="Arial" w:hAnsi="Arial" w:cs="Arial"/>
              </w:rPr>
              <w:t>1.86</w:t>
            </w:r>
          </w:p>
        </w:tc>
      </w:tr>
    </w:tbl>
    <w:p w14:paraId="4E2CD36A" w14:textId="77777777" w:rsidR="00B65F96" w:rsidRPr="00B65F96" w:rsidRDefault="00B65F96" w:rsidP="00B65F96">
      <w:pPr>
        <w:pStyle w:val="ListParagraph"/>
        <w:rPr>
          <w:rFonts w:ascii="Arial" w:hAnsi="Arial" w:cs="Arial"/>
          <w:lang w:val="en-US"/>
        </w:rPr>
      </w:pPr>
    </w:p>
    <w:p w14:paraId="19981FE6" w14:textId="77777777" w:rsidR="00801F9F" w:rsidRPr="00B65F96" w:rsidRDefault="00801F9F" w:rsidP="00801F9F">
      <w:pPr>
        <w:rPr>
          <w:lang w:val="en-US" w:eastAsia="en-GB"/>
        </w:rPr>
      </w:pPr>
    </w:p>
    <w:p w14:paraId="7C0C8D32" w14:textId="04A0F6E0" w:rsidR="00801F9F" w:rsidRDefault="00AF0D83" w:rsidP="00801F9F">
      <w:pPr>
        <w:pStyle w:val="Observation"/>
      </w:pPr>
      <w:bookmarkStart w:id="10" w:name="_Toc4769477"/>
      <w:r>
        <w:t xml:space="preserve">URLLC latency requirement of 1 </w:t>
      </w:r>
      <w:proofErr w:type="spellStart"/>
      <w:r>
        <w:t>ms</w:t>
      </w:r>
      <w:proofErr w:type="spellEnd"/>
      <w:r>
        <w:t xml:space="preserve"> can be fulfilled by NR Rel-15 for both DL and UL transmissions in FDD with 30 kHz SCS.</w:t>
      </w:r>
      <w:bookmarkEnd w:id="10"/>
      <w:r>
        <w:t xml:space="preserve"> </w:t>
      </w:r>
    </w:p>
    <w:p w14:paraId="5B36EBD2" w14:textId="77777777" w:rsidR="00801F9F" w:rsidRDefault="00801F9F" w:rsidP="00801F9F"/>
    <w:p w14:paraId="6501B5D9" w14:textId="3C3FC055" w:rsidR="00801F9F" w:rsidRDefault="00B65F96" w:rsidP="00801F9F">
      <w:pPr>
        <w:pStyle w:val="Heading2"/>
        <w:numPr>
          <w:ilvl w:val="1"/>
          <w:numId w:val="27"/>
        </w:numPr>
        <w:rPr>
          <w:lang w:val="en-US"/>
        </w:rPr>
      </w:pPr>
      <w:r>
        <w:rPr>
          <w:lang w:val="en-US"/>
        </w:rPr>
        <w:t>TDD Latency</w:t>
      </w:r>
    </w:p>
    <w:p w14:paraId="6336815F" w14:textId="21F3A8AC" w:rsidR="00F66596" w:rsidRPr="00F66596" w:rsidRDefault="00801F9F" w:rsidP="00F66596">
      <w:pPr>
        <w:rPr>
          <w:rFonts w:ascii="Arial" w:hAnsi="Arial"/>
          <w:lang w:eastAsia="zh-CN"/>
        </w:rPr>
      </w:pPr>
      <w:r w:rsidRPr="001A5474">
        <w:rPr>
          <w:rFonts w:ascii="Arial" w:hAnsi="Arial"/>
          <w:lang w:eastAsia="zh-CN"/>
        </w:rPr>
        <w:t xml:space="preserve">Next, we </w:t>
      </w:r>
      <w:r w:rsidR="00F66596">
        <w:rPr>
          <w:rFonts w:ascii="Arial" w:hAnsi="Arial"/>
          <w:lang w:eastAsia="zh-CN"/>
        </w:rPr>
        <w:t xml:space="preserve">present the worst-case latency in TDD where the </w:t>
      </w:r>
      <w:r w:rsidR="006D3D67">
        <w:rPr>
          <w:rFonts w:ascii="Arial" w:hAnsi="Arial"/>
          <w:lang w:eastAsia="zh-CN"/>
        </w:rPr>
        <w:t xml:space="preserve">DL/UL configuration in a </w:t>
      </w:r>
      <w:r w:rsidR="00F66596">
        <w:rPr>
          <w:rFonts w:ascii="Arial" w:hAnsi="Arial"/>
          <w:lang w:eastAsia="zh-CN"/>
        </w:rPr>
        <w:t xml:space="preserve">TDD slot is assumed to be </w:t>
      </w:r>
      <w:r w:rsidR="00F66596">
        <w:rPr>
          <w:rFonts w:ascii="Arial" w:hAnsi="Arial" w:cs="Arial"/>
          <w:lang w:val="en-US"/>
        </w:rPr>
        <w:t xml:space="preserve"> </w:t>
      </w:r>
      <w:r w:rsidR="00F66596" w:rsidRPr="004F2B29">
        <w:rPr>
          <w:rFonts w:ascii="Arial" w:hAnsi="Arial" w:cs="Arial"/>
          <w:lang w:val="en-US"/>
        </w:rPr>
        <w:t>[D,D,D,D,D,D,</w:t>
      </w:r>
      <w:r w:rsidR="00F66596">
        <w:rPr>
          <w:rFonts w:ascii="Arial" w:hAnsi="Arial" w:cs="Arial"/>
          <w:lang w:val="en-US"/>
        </w:rPr>
        <w:t>D,G</w:t>
      </w:r>
      <w:r w:rsidR="00F66596" w:rsidRPr="004F2B29">
        <w:rPr>
          <w:rFonts w:ascii="Arial" w:hAnsi="Arial" w:cs="Arial"/>
          <w:lang w:val="en-US"/>
        </w:rPr>
        <w:t>,U,U,U,U,U,U</w:t>
      </w:r>
      <w:r w:rsidR="00F66596">
        <w:rPr>
          <w:rFonts w:ascii="Arial" w:hAnsi="Arial" w:cs="Arial"/>
          <w:lang w:val="en-US"/>
        </w:rPr>
        <w:t xml:space="preserve">] for DL latency evaluation, while for UL latency evaluation, we assume </w:t>
      </w:r>
      <w:r w:rsidR="00F66596" w:rsidRPr="004F2B29">
        <w:rPr>
          <w:rFonts w:ascii="Arial" w:hAnsi="Arial" w:cs="Arial"/>
          <w:lang w:val="en-US"/>
        </w:rPr>
        <w:t>[D,D,D,D,D,D,</w:t>
      </w:r>
      <w:r w:rsidR="00F66596">
        <w:rPr>
          <w:rFonts w:ascii="Arial" w:hAnsi="Arial" w:cs="Arial"/>
          <w:lang w:val="en-US"/>
        </w:rPr>
        <w:t>G,U</w:t>
      </w:r>
      <w:r w:rsidR="00F66596" w:rsidRPr="004F2B29">
        <w:rPr>
          <w:rFonts w:ascii="Arial" w:hAnsi="Arial" w:cs="Arial"/>
          <w:lang w:val="en-US"/>
        </w:rPr>
        <w:t>,U,U,U,U,U,U</w:t>
      </w:r>
      <w:r w:rsidR="00F66596">
        <w:rPr>
          <w:rFonts w:ascii="Arial" w:hAnsi="Arial" w:cs="Arial"/>
          <w:lang w:val="en-US"/>
        </w:rPr>
        <w:t>], where G is a guard symbol.</w:t>
      </w:r>
    </w:p>
    <w:p w14:paraId="5F7F045A" w14:textId="77777777" w:rsidR="00F66596" w:rsidRDefault="00F66596" w:rsidP="00801F9F">
      <w:pPr>
        <w:rPr>
          <w:rFonts w:ascii="Arial" w:hAnsi="Arial"/>
          <w:lang w:eastAsia="zh-CN"/>
        </w:rPr>
      </w:pPr>
    </w:p>
    <w:p w14:paraId="0432C79B" w14:textId="3380791B" w:rsidR="00B65F96" w:rsidRPr="00157D2C" w:rsidRDefault="00B65F96" w:rsidP="00B65F96">
      <w:pPr>
        <w:pStyle w:val="Caption"/>
        <w:keepNext/>
        <w:jc w:val="center"/>
        <w:rPr>
          <w:rFonts w:ascii="Arial" w:hAnsi="Arial" w:cs="Arial"/>
          <w:lang w:val="en-US"/>
        </w:rPr>
      </w:pPr>
      <w:r w:rsidRPr="00157D2C">
        <w:rPr>
          <w:rFonts w:ascii="Arial" w:hAnsi="Arial" w:cs="Arial"/>
          <w:lang w:val="en-US"/>
        </w:rPr>
        <w:t xml:space="preserve">Table </w:t>
      </w:r>
      <w:r w:rsidR="0006518C">
        <w:rPr>
          <w:rFonts w:ascii="Arial" w:hAnsi="Arial" w:cs="Arial"/>
          <w:lang w:val="en-US"/>
        </w:rPr>
        <w:t>4</w:t>
      </w:r>
      <w:r w:rsidRPr="00157D2C">
        <w:rPr>
          <w:rFonts w:ascii="Arial" w:hAnsi="Arial" w:cs="Arial"/>
          <w:lang w:val="en-US"/>
        </w:rPr>
        <w:t>.</w:t>
      </w:r>
      <w:r>
        <w:rPr>
          <w:rFonts w:ascii="Arial" w:hAnsi="Arial" w:cs="Arial"/>
          <w:lang w:val="en-US"/>
        </w:rPr>
        <w:t xml:space="preserve"> Worst case </w:t>
      </w:r>
      <w:r w:rsidR="0006518C">
        <w:rPr>
          <w:rFonts w:ascii="Arial" w:hAnsi="Arial" w:cs="Arial"/>
          <w:lang w:val="en-US"/>
        </w:rPr>
        <w:t xml:space="preserve">TDD </w:t>
      </w:r>
      <w:r>
        <w:rPr>
          <w:rFonts w:ascii="Arial" w:hAnsi="Arial" w:cs="Arial"/>
          <w:lang w:val="en-US"/>
        </w:rPr>
        <w:t>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B65F96" w:rsidRPr="00F87E7D" w14:paraId="6E4E7D7A" w14:textId="77777777" w:rsidTr="004201C3">
        <w:trPr>
          <w:trHeight w:val="182"/>
          <w:jc w:val="center"/>
        </w:trPr>
        <w:tc>
          <w:tcPr>
            <w:tcW w:w="1696" w:type="dxa"/>
            <w:vMerge w:val="restart"/>
            <w:shd w:val="clear" w:color="auto" w:fill="B4C6E7" w:themeFill="accent1" w:themeFillTint="66"/>
          </w:tcPr>
          <w:p w14:paraId="2B20321E" w14:textId="77777777" w:rsidR="00B65F96" w:rsidRPr="00157D2C" w:rsidRDefault="00B65F96" w:rsidP="004201C3">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0D2F7434" w14:textId="77777777" w:rsidR="00B65F96" w:rsidRPr="00157D2C" w:rsidRDefault="00B65F96" w:rsidP="004201C3">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7089B76B" w14:textId="77777777" w:rsidR="00B65F96" w:rsidRPr="00157D2C" w:rsidRDefault="00B65F96" w:rsidP="004201C3">
            <w:pPr>
              <w:jc w:val="center"/>
              <w:rPr>
                <w:rFonts w:ascii="Arial" w:hAnsi="Arial" w:cs="Arial"/>
                <w:b/>
                <w:bCs/>
              </w:rPr>
            </w:pPr>
            <w:r>
              <w:rPr>
                <w:rFonts w:ascii="Arial" w:hAnsi="Arial" w:cs="Arial"/>
                <w:b/>
                <w:bCs/>
              </w:rPr>
              <w:t>120</w:t>
            </w:r>
            <w:r w:rsidRPr="00157D2C">
              <w:rPr>
                <w:rFonts w:ascii="Arial" w:hAnsi="Arial" w:cs="Arial"/>
                <w:b/>
                <w:bCs/>
              </w:rPr>
              <w:t>kHz SCS</w:t>
            </w:r>
          </w:p>
        </w:tc>
      </w:tr>
      <w:tr w:rsidR="00B65F96" w:rsidRPr="00F87E7D" w14:paraId="7E916AC8" w14:textId="77777777" w:rsidTr="004201C3">
        <w:trPr>
          <w:trHeight w:val="375"/>
          <w:jc w:val="center"/>
        </w:trPr>
        <w:tc>
          <w:tcPr>
            <w:tcW w:w="1696" w:type="dxa"/>
            <w:vMerge/>
            <w:shd w:val="clear" w:color="auto" w:fill="B4C6E7" w:themeFill="accent1" w:themeFillTint="66"/>
          </w:tcPr>
          <w:p w14:paraId="5430AA07" w14:textId="77777777" w:rsidR="00B65F96" w:rsidRPr="00157D2C" w:rsidRDefault="00B65F96" w:rsidP="004201C3">
            <w:pPr>
              <w:rPr>
                <w:rFonts w:ascii="Arial" w:hAnsi="Arial" w:cs="Arial"/>
              </w:rPr>
            </w:pPr>
          </w:p>
        </w:tc>
        <w:tc>
          <w:tcPr>
            <w:tcW w:w="1875" w:type="dxa"/>
            <w:vMerge/>
            <w:shd w:val="clear" w:color="auto" w:fill="B4C6E7" w:themeFill="accent1" w:themeFillTint="66"/>
          </w:tcPr>
          <w:p w14:paraId="69F7C05B" w14:textId="77777777" w:rsidR="00B65F96" w:rsidRPr="00157D2C" w:rsidRDefault="00B65F96" w:rsidP="004201C3">
            <w:pPr>
              <w:rPr>
                <w:rFonts w:ascii="Arial" w:hAnsi="Arial" w:cs="Arial"/>
                <w:b/>
              </w:rPr>
            </w:pPr>
          </w:p>
        </w:tc>
        <w:tc>
          <w:tcPr>
            <w:tcW w:w="777" w:type="dxa"/>
            <w:shd w:val="clear" w:color="auto" w:fill="B4C6E7" w:themeFill="accent1" w:themeFillTint="66"/>
          </w:tcPr>
          <w:p w14:paraId="609B5FE3" w14:textId="77777777" w:rsidR="00B65F96" w:rsidRPr="00157D2C" w:rsidRDefault="00B65F96" w:rsidP="004201C3">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43BA78D5" w14:textId="77777777" w:rsidR="00B65F96" w:rsidRPr="00157D2C" w:rsidRDefault="00B65F96" w:rsidP="004201C3">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63BA5666" w14:textId="77777777" w:rsidR="00B65F96" w:rsidRPr="00157D2C" w:rsidRDefault="00B65F96" w:rsidP="004201C3">
            <w:pPr>
              <w:jc w:val="center"/>
              <w:rPr>
                <w:rFonts w:ascii="Arial" w:hAnsi="Arial" w:cs="Arial"/>
                <w:b/>
                <w:bCs/>
              </w:rPr>
            </w:pPr>
            <w:r w:rsidRPr="00157D2C">
              <w:rPr>
                <w:rFonts w:ascii="Arial" w:hAnsi="Arial" w:cs="Arial"/>
                <w:b/>
                <w:bCs/>
              </w:rPr>
              <w:t>2-os TTI</w:t>
            </w:r>
          </w:p>
        </w:tc>
      </w:tr>
      <w:tr w:rsidR="00B273E1" w:rsidRPr="00F87E7D" w14:paraId="32B424E9" w14:textId="77777777" w:rsidTr="004201C3">
        <w:trPr>
          <w:trHeight w:val="536"/>
          <w:jc w:val="center"/>
        </w:trPr>
        <w:tc>
          <w:tcPr>
            <w:tcW w:w="1696" w:type="dxa"/>
            <w:vMerge w:val="restart"/>
            <w:shd w:val="clear" w:color="auto" w:fill="B4C6E7" w:themeFill="accent1" w:themeFillTint="66"/>
          </w:tcPr>
          <w:p w14:paraId="41F9ECD4" w14:textId="77777777" w:rsidR="00B273E1" w:rsidRPr="00157D2C" w:rsidRDefault="00B273E1" w:rsidP="00B273E1">
            <w:pPr>
              <w:rPr>
                <w:rFonts w:ascii="Arial" w:eastAsia="Arial" w:hAnsi="Arial" w:cs="Arial"/>
                <w:b/>
                <w:bCs/>
              </w:rPr>
            </w:pPr>
            <w:r w:rsidRPr="00157D2C">
              <w:rPr>
                <w:rFonts w:ascii="Arial" w:hAnsi="Arial" w:cs="Arial"/>
                <w:b/>
              </w:rPr>
              <w:t xml:space="preserve">DL </w:t>
            </w:r>
          </w:p>
          <w:p w14:paraId="2BFF61D3" w14:textId="77777777" w:rsidR="00B273E1" w:rsidRPr="00157D2C" w:rsidRDefault="00B273E1" w:rsidP="00B273E1">
            <w:pPr>
              <w:rPr>
                <w:rFonts w:ascii="Arial" w:hAnsi="Arial" w:cs="Arial"/>
                <w:b/>
              </w:rPr>
            </w:pPr>
          </w:p>
          <w:p w14:paraId="7F58A933" w14:textId="77777777" w:rsidR="00B273E1" w:rsidRPr="00157D2C" w:rsidRDefault="00B273E1" w:rsidP="00B273E1">
            <w:pPr>
              <w:rPr>
                <w:rFonts w:ascii="Arial" w:hAnsi="Arial" w:cs="Arial"/>
                <w:b/>
              </w:rPr>
            </w:pPr>
          </w:p>
          <w:p w14:paraId="419C6D25" w14:textId="77777777" w:rsidR="00B273E1" w:rsidRPr="00157D2C" w:rsidRDefault="00B273E1" w:rsidP="00B273E1">
            <w:pPr>
              <w:rPr>
                <w:rFonts w:ascii="Arial" w:hAnsi="Arial" w:cs="Arial"/>
                <w:b/>
              </w:rPr>
            </w:pPr>
          </w:p>
        </w:tc>
        <w:tc>
          <w:tcPr>
            <w:tcW w:w="1875" w:type="dxa"/>
            <w:shd w:val="clear" w:color="auto" w:fill="D5DCE4" w:themeFill="text2" w:themeFillTint="33"/>
          </w:tcPr>
          <w:p w14:paraId="2913F511"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DAD51BB" w14:textId="77777777" w:rsidR="00B273E1" w:rsidRPr="0006518C" w:rsidRDefault="00B273E1" w:rsidP="00B273E1">
            <w:pPr>
              <w:jc w:val="center"/>
              <w:rPr>
                <w:rFonts w:ascii="Arial" w:eastAsia="Arial" w:hAnsi="Arial" w:cs="Arial"/>
              </w:rPr>
            </w:pPr>
            <w:r w:rsidRPr="0006518C">
              <w:rPr>
                <w:rFonts w:ascii="Arial" w:hAnsi="Arial" w:cs="Arial"/>
              </w:rPr>
              <w:t>0.60</w:t>
            </w:r>
          </w:p>
        </w:tc>
        <w:tc>
          <w:tcPr>
            <w:tcW w:w="777" w:type="dxa"/>
            <w:shd w:val="clear" w:color="auto" w:fill="C5E0B3" w:themeFill="accent6" w:themeFillTint="66"/>
          </w:tcPr>
          <w:p w14:paraId="7D257ADA" w14:textId="77777777" w:rsidR="00B273E1" w:rsidRPr="0006518C" w:rsidRDefault="00B273E1" w:rsidP="00B273E1">
            <w:pPr>
              <w:jc w:val="center"/>
              <w:rPr>
                <w:rFonts w:ascii="Arial" w:eastAsia="Arial" w:hAnsi="Arial" w:cs="Arial"/>
              </w:rPr>
            </w:pPr>
            <w:r w:rsidRPr="0006518C">
              <w:rPr>
                <w:rFonts w:ascii="Arial" w:hAnsi="Arial" w:cs="Arial"/>
              </w:rPr>
              <w:t>0.60</w:t>
            </w:r>
          </w:p>
        </w:tc>
        <w:tc>
          <w:tcPr>
            <w:tcW w:w="777" w:type="dxa"/>
            <w:shd w:val="clear" w:color="auto" w:fill="C5E0B3" w:themeFill="accent6" w:themeFillTint="66"/>
          </w:tcPr>
          <w:p w14:paraId="21E6EA38" w14:textId="77777777" w:rsidR="00B273E1" w:rsidRPr="0006518C" w:rsidRDefault="00B273E1" w:rsidP="00B273E1">
            <w:pPr>
              <w:jc w:val="center"/>
              <w:rPr>
                <w:rFonts w:ascii="Arial" w:hAnsi="Arial" w:cs="Arial"/>
              </w:rPr>
            </w:pPr>
            <w:r w:rsidRPr="0006518C">
              <w:rPr>
                <w:rFonts w:ascii="Arial" w:hAnsi="Arial" w:cs="Arial"/>
              </w:rPr>
              <w:t>0.55</w:t>
            </w:r>
          </w:p>
        </w:tc>
      </w:tr>
      <w:tr w:rsidR="00B273E1" w:rsidRPr="00F87E7D" w14:paraId="5E7D449D" w14:textId="77777777" w:rsidTr="00EA6D2F">
        <w:trPr>
          <w:trHeight w:val="193"/>
          <w:jc w:val="center"/>
        </w:trPr>
        <w:tc>
          <w:tcPr>
            <w:tcW w:w="1696" w:type="dxa"/>
            <w:vMerge/>
            <w:shd w:val="clear" w:color="auto" w:fill="B4C6E7" w:themeFill="accent1" w:themeFillTint="66"/>
          </w:tcPr>
          <w:p w14:paraId="43F8CBD2" w14:textId="77777777" w:rsidR="00B273E1" w:rsidRPr="00157D2C" w:rsidRDefault="00B273E1" w:rsidP="00B273E1">
            <w:pPr>
              <w:rPr>
                <w:rFonts w:ascii="Arial" w:hAnsi="Arial" w:cs="Arial"/>
                <w:b/>
              </w:rPr>
            </w:pPr>
          </w:p>
        </w:tc>
        <w:tc>
          <w:tcPr>
            <w:tcW w:w="1875" w:type="dxa"/>
            <w:shd w:val="clear" w:color="auto" w:fill="D5DCE4" w:themeFill="text2" w:themeFillTint="33"/>
          </w:tcPr>
          <w:p w14:paraId="3AB01493" w14:textId="77777777" w:rsidR="00B273E1" w:rsidRPr="00157D2C" w:rsidRDefault="00B273E1" w:rsidP="00B273E1">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10122AB7" w14:textId="77777777" w:rsidR="00B273E1" w:rsidRPr="0006518C" w:rsidRDefault="00B273E1" w:rsidP="00B273E1">
            <w:pPr>
              <w:jc w:val="center"/>
              <w:rPr>
                <w:rFonts w:ascii="Arial" w:eastAsia="Arial" w:hAnsi="Arial" w:cs="Arial"/>
              </w:rPr>
            </w:pPr>
            <w:r w:rsidRPr="0006518C">
              <w:rPr>
                <w:rFonts w:ascii="Arial" w:hAnsi="Arial" w:cs="Arial"/>
              </w:rPr>
              <w:t>1.35</w:t>
            </w:r>
          </w:p>
        </w:tc>
        <w:tc>
          <w:tcPr>
            <w:tcW w:w="777" w:type="dxa"/>
            <w:shd w:val="clear" w:color="auto" w:fill="FBE4D5" w:themeFill="accent2" w:themeFillTint="33"/>
          </w:tcPr>
          <w:p w14:paraId="23FD63C2" w14:textId="77777777" w:rsidR="00B273E1" w:rsidRPr="0006518C" w:rsidRDefault="00B273E1" w:rsidP="00B273E1">
            <w:pPr>
              <w:jc w:val="center"/>
              <w:rPr>
                <w:rFonts w:ascii="Arial" w:eastAsia="Arial" w:hAnsi="Arial" w:cs="Arial"/>
              </w:rPr>
            </w:pPr>
            <w:r w:rsidRPr="0006518C">
              <w:rPr>
                <w:rFonts w:ascii="Arial" w:hAnsi="Arial" w:cs="Arial"/>
              </w:rPr>
              <w:t>1.35</w:t>
            </w:r>
          </w:p>
        </w:tc>
        <w:tc>
          <w:tcPr>
            <w:tcW w:w="777" w:type="dxa"/>
            <w:shd w:val="clear" w:color="auto" w:fill="FBE4D5" w:themeFill="accent2" w:themeFillTint="33"/>
          </w:tcPr>
          <w:p w14:paraId="4AE8C292" w14:textId="77777777" w:rsidR="00B273E1" w:rsidRPr="0006518C" w:rsidRDefault="00B273E1" w:rsidP="00B273E1">
            <w:pPr>
              <w:jc w:val="center"/>
              <w:rPr>
                <w:rFonts w:ascii="Arial" w:hAnsi="Arial" w:cs="Arial"/>
              </w:rPr>
            </w:pPr>
            <w:r w:rsidRPr="0006518C">
              <w:rPr>
                <w:rFonts w:ascii="Arial" w:hAnsi="Arial" w:cs="Arial"/>
              </w:rPr>
              <w:t>1.21</w:t>
            </w:r>
          </w:p>
        </w:tc>
      </w:tr>
      <w:tr w:rsidR="00B273E1" w:rsidRPr="00F87E7D" w14:paraId="5CEEA2A7" w14:textId="77777777" w:rsidTr="00EA6D2F">
        <w:trPr>
          <w:trHeight w:val="182"/>
          <w:jc w:val="center"/>
        </w:trPr>
        <w:tc>
          <w:tcPr>
            <w:tcW w:w="1696" w:type="dxa"/>
            <w:vMerge/>
            <w:shd w:val="clear" w:color="auto" w:fill="B4C6E7" w:themeFill="accent1" w:themeFillTint="66"/>
          </w:tcPr>
          <w:p w14:paraId="06BE1241"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4CF0B93" w14:textId="77777777" w:rsidR="00B273E1" w:rsidRPr="00157D2C" w:rsidRDefault="00B273E1" w:rsidP="00B273E1">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55FBD693" w14:textId="77777777" w:rsidR="00B273E1" w:rsidRPr="0006518C" w:rsidRDefault="00B273E1" w:rsidP="00B273E1">
            <w:pPr>
              <w:jc w:val="center"/>
              <w:rPr>
                <w:rFonts w:ascii="Arial" w:eastAsia="Arial" w:hAnsi="Arial" w:cs="Arial"/>
              </w:rPr>
            </w:pPr>
            <w:r w:rsidRPr="0006518C">
              <w:rPr>
                <w:rFonts w:ascii="Arial" w:hAnsi="Arial" w:cs="Arial"/>
              </w:rPr>
              <w:t>2.10</w:t>
            </w:r>
          </w:p>
        </w:tc>
        <w:tc>
          <w:tcPr>
            <w:tcW w:w="777" w:type="dxa"/>
            <w:shd w:val="clear" w:color="auto" w:fill="FBE4D5" w:themeFill="accent2" w:themeFillTint="33"/>
          </w:tcPr>
          <w:p w14:paraId="3963ACE1" w14:textId="77777777" w:rsidR="00B273E1" w:rsidRPr="0006518C" w:rsidRDefault="00B273E1" w:rsidP="00B273E1">
            <w:pPr>
              <w:jc w:val="center"/>
              <w:rPr>
                <w:rFonts w:ascii="Arial" w:eastAsia="Arial" w:hAnsi="Arial" w:cs="Arial"/>
              </w:rPr>
            </w:pPr>
            <w:r w:rsidRPr="0006518C">
              <w:rPr>
                <w:rFonts w:ascii="Arial" w:hAnsi="Arial" w:cs="Arial"/>
              </w:rPr>
              <w:t>2.10</w:t>
            </w:r>
          </w:p>
        </w:tc>
        <w:tc>
          <w:tcPr>
            <w:tcW w:w="777" w:type="dxa"/>
            <w:shd w:val="clear" w:color="auto" w:fill="FBE4D5" w:themeFill="accent2" w:themeFillTint="33"/>
          </w:tcPr>
          <w:p w14:paraId="3FEC07A9" w14:textId="77777777" w:rsidR="00B273E1" w:rsidRPr="0006518C" w:rsidRDefault="00B273E1" w:rsidP="00B273E1">
            <w:pPr>
              <w:jc w:val="center"/>
              <w:rPr>
                <w:rFonts w:ascii="Arial" w:hAnsi="Arial" w:cs="Arial"/>
              </w:rPr>
            </w:pPr>
            <w:r w:rsidRPr="0006518C">
              <w:rPr>
                <w:rFonts w:ascii="Arial" w:hAnsi="Arial" w:cs="Arial"/>
              </w:rPr>
              <w:t>1.93</w:t>
            </w:r>
          </w:p>
        </w:tc>
      </w:tr>
      <w:tr w:rsidR="00B273E1" w:rsidRPr="00F87E7D" w14:paraId="44A7999F" w14:textId="77777777" w:rsidTr="00EA6D2F">
        <w:trPr>
          <w:trHeight w:val="182"/>
          <w:jc w:val="center"/>
        </w:trPr>
        <w:tc>
          <w:tcPr>
            <w:tcW w:w="1696" w:type="dxa"/>
            <w:vMerge/>
            <w:shd w:val="clear" w:color="auto" w:fill="B4C6E7" w:themeFill="accent1" w:themeFillTint="66"/>
          </w:tcPr>
          <w:p w14:paraId="49E2CCB7" w14:textId="77777777" w:rsidR="00B273E1" w:rsidRPr="00157D2C" w:rsidRDefault="00B273E1" w:rsidP="00B273E1">
            <w:pPr>
              <w:rPr>
                <w:rFonts w:ascii="Arial" w:hAnsi="Arial" w:cs="Arial"/>
                <w:b/>
              </w:rPr>
            </w:pPr>
          </w:p>
        </w:tc>
        <w:tc>
          <w:tcPr>
            <w:tcW w:w="1875" w:type="dxa"/>
            <w:shd w:val="clear" w:color="auto" w:fill="D5DCE4" w:themeFill="text2" w:themeFillTint="33"/>
          </w:tcPr>
          <w:p w14:paraId="1CD45F7A" w14:textId="77777777" w:rsidR="00B273E1" w:rsidRPr="00157D2C" w:rsidRDefault="00B273E1" w:rsidP="00B273E1">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1A5F7A61" w14:textId="77777777" w:rsidR="00B273E1" w:rsidRPr="0006518C" w:rsidRDefault="00B273E1" w:rsidP="00B273E1">
            <w:pPr>
              <w:jc w:val="center"/>
              <w:rPr>
                <w:rFonts w:ascii="Arial" w:eastAsia="Arial" w:hAnsi="Arial" w:cs="Arial"/>
              </w:rPr>
            </w:pPr>
            <w:r w:rsidRPr="0006518C">
              <w:rPr>
                <w:rFonts w:ascii="Arial" w:hAnsi="Arial" w:cs="Arial"/>
              </w:rPr>
              <w:t>2.85</w:t>
            </w:r>
          </w:p>
        </w:tc>
        <w:tc>
          <w:tcPr>
            <w:tcW w:w="777" w:type="dxa"/>
            <w:shd w:val="clear" w:color="auto" w:fill="FBE4D5" w:themeFill="accent2" w:themeFillTint="33"/>
          </w:tcPr>
          <w:p w14:paraId="5BE69169" w14:textId="77777777" w:rsidR="00B273E1" w:rsidRPr="0006518C" w:rsidRDefault="00B273E1" w:rsidP="00B273E1">
            <w:pPr>
              <w:jc w:val="center"/>
              <w:rPr>
                <w:rFonts w:ascii="Arial" w:eastAsia="Arial" w:hAnsi="Arial" w:cs="Arial"/>
              </w:rPr>
            </w:pPr>
            <w:r w:rsidRPr="0006518C">
              <w:rPr>
                <w:rFonts w:ascii="Arial" w:hAnsi="Arial" w:cs="Arial"/>
              </w:rPr>
              <w:t>2.85</w:t>
            </w:r>
          </w:p>
        </w:tc>
        <w:tc>
          <w:tcPr>
            <w:tcW w:w="777" w:type="dxa"/>
            <w:shd w:val="clear" w:color="auto" w:fill="FBE4D5" w:themeFill="accent2" w:themeFillTint="33"/>
          </w:tcPr>
          <w:p w14:paraId="37654F7F" w14:textId="77777777" w:rsidR="00B273E1" w:rsidRPr="0006518C" w:rsidRDefault="00B273E1" w:rsidP="00B273E1">
            <w:pPr>
              <w:jc w:val="center"/>
              <w:rPr>
                <w:rFonts w:ascii="Arial" w:hAnsi="Arial" w:cs="Arial"/>
              </w:rPr>
            </w:pPr>
            <w:r w:rsidRPr="0006518C">
              <w:rPr>
                <w:rFonts w:ascii="Arial" w:hAnsi="Arial" w:cs="Arial"/>
              </w:rPr>
              <w:t>2.59</w:t>
            </w:r>
          </w:p>
        </w:tc>
      </w:tr>
      <w:tr w:rsidR="00B273E1" w:rsidRPr="00F87E7D" w14:paraId="79708E70" w14:textId="77777777" w:rsidTr="004201C3">
        <w:trPr>
          <w:trHeight w:val="563"/>
          <w:jc w:val="center"/>
        </w:trPr>
        <w:tc>
          <w:tcPr>
            <w:tcW w:w="1696" w:type="dxa"/>
            <w:vMerge w:val="restart"/>
            <w:shd w:val="clear" w:color="auto" w:fill="B4C6E7" w:themeFill="accent1" w:themeFillTint="66"/>
          </w:tcPr>
          <w:p w14:paraId="6CBD4479" w14:textId="0A5F3CE3" w:rsidR="00B273E1" w:rsidRPr="00157D2C" w:rsidRDefault="00B273E1" w:rsidP="00B273E1">
            <w:pPr>
              <w:rPr>
                <w:rFonts w:ascii="Arial" w:hAnsi="Arial" w:cs="Arial"/>
                <w:b/>
              </w:rPr>
            </w:pPr>
            <w:r>
              <w:rPr>
                <w:rFonts w:ascii="Arial" w:hAnsi="Arial" w:cs="Arial"/>
                <w:b/>
              </w:rPr>
              <w:t xml:space="preserve">SR-based </w:t>
            </w:r>
            <w:r w:rsidRPr="00157D2C">
              <w:rPr>
                <w:rFonts w:ascii="Arial" w:hAnsi="Arial" w:cs="Arial"/>
                <w:b/>
              </w:rPr>
              <w:t xml:space="preserve">UL </w:t>
            </w:r>
          </w:p>
        </w:tc>
        <w:tc>
          <w:tcPr>
            <w:tcW w:w="1875" w:type="dxa"/>
            <w:shd w:val="clear" w:color="auto" w:fill="D5DCE4" w:themeFill="text2" w:themeFillTint="33"/>
          </w:tcPr>
          <w:p w14:paraId="33F8BC63"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685FE121" w14:textId="77777777" w:rsidR="00B273E1" w:rsidRPr="0006518C" w:rsidRDefault="00B273E1" w:rsidP="00B273E1">
            <w:pPr>
              <w:jc w:val="center"/>
              <w:rPr>
                <w:rFonts w:ascii="Arial" w:eastAsia="Arial" w:hAnsi="Arial" w:cs="Arial"/>
              </w:rPr>
            </w:pPr>
            <w:r w:rsidRPr="0006518C">
              <w:rPr>
                <w:rFonts w:ascii="Arial" w:hAnsi="Arial" w:cs="Arial"/>
                <w:shd w:val="clear" w:color="auto" w:fill="C5E0B3" w:themeFill="accent6" w:themeFillTint="66"/>
              </w:rPr>
              <w:t>0.95</w:t>
            </w:r>
          </w:p>
        </w:tc>
        <w:tc>
          <w:tcPr>
            <w:tcW w:w="777" w:type="dxa"/>
            <w:shd w:val="clear" w:color="auto" w:fill="C5E0B3" w:themeFill="accent6" w:themeFillTint="66"/>
          </w:tcPr>
          <w:p w14:paraId="414C8D8C" w14:textId="77777777" w:rsidR="00B273E1" w:rsidRPr="0006518C" w:rsidRDefault="00B273E1" w:rsidP="00B273E1">
            <w:pPr>
              <w:jc w:val="center"/>
              <w:rPr>
                <w:rFonts w:ascii="Arial" w:eastAsia="Arial" w:hAnsi="Arial" w:cs="Arial"/>
              </w:rPr>
            </w:pPr>
            <w:r w:rsidRPr="0006518C">
              <w:rPr>
                <w:rFonts w:ascii="Arial" w:hAnsi="Arial" w:cs="Arial"/>
              </w:rPr>
              <w:t>0.90</w:t>
            </w:r>
          </w:p>
        </w:tc>
        <w:tc>
          <w:tcPr>
            <w:tcW w:w="777" w:type="dxa"/>
            <w:shd w:val="clear" w:color="auto" w:fill="C5E0B3" w:themeFill="accent6" w:themeFillTint="66"/>
          </w:tcPr>
          <w:p w14:paraId="30DF168B" w14:textId="77777777" w:rsidR="00B273E1" w:rsidRPr="0006518C" w:rsidRDefault="00B273E1" w:rsidP="00B273E1">
            <w:pPr>
              <w:jc w:val="center"/>
              <w:rPr>
                <w:rFonts w:ascii="Arial" w:hAnsi="Arial" w:cs="Arial"/>
              </w:rPr>
            </w:pPr>
            <w:r w:rsidRPr="0006518C">
              <w:rPr>
                <w:rFonts w:ascii="Arial" w:hAnsi="Arial" w:cs="Arial"/>
              </w:rPr>
              <w:t>0.88</w:t>
            </w:r>
          </w:p>
        </w:tc>
      </w:tr>
      <w:tr w:rsidR="00B273E1" w:rsidRPr="00F87E7D" w14:paraId="591D66A9" w14:textId="77777777" w:rsidTr="00EA6D2F">
        <w:trPr>
          <w:trHeight w:val="182"/>
          <w:jc w:val="center"/>
        </w:trPr>
        <w:tc>
          <w:tcPr>
            <w:tcW w:w="1696" w:type="dxa"/>
            <w:vMerge/>
            <w:shd w:val="clear" w:color="auto" w:fill="B4C6E7" w:themeFill="accent1" w:themeFillTint="66"/>
          </w:tcPr>
          <w:p w14:paraId="6E154483"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0F25019" w14:textId="77777777" w:rsidR="00B273E1" w:rsidRPr="00157D2C" w:rsidRDefault="00B273E1" w:rsidP="00B273E1">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2AF7A853" w14:textId="77777777" w:rsidR="00B273E1" w:rsidRPr="0006518C" w:rsidRDefault="00B273E1" w:rsidP="00B273E1">
            <w:pPr>
              <w:jc w:val="center"/>
              <w:rPr>
                <w:rFonts w:ascii="Arial" w:eastAsia="Arial" w:hAnsi="Arial" w:cs="Arial"/>
              </w:rPr>
            </w:pPr>
            <w:r w:rsidRPr="0006518C">
              <w:rPr>
                <w:rFonts w:ascii="Arial" w:hAnsi="Arial" w:cs="Arial"/>
              </w:rPr>
              <w:t>1.70</w:t>
            </w:r>
          </w:p>
        </w:tc>
        <w:tc>
          <w:tcPr>
            <w:tcW w:w="777" w:type="dxa"/>
            <w:shd w:val="clear" w:color="auto" w:fill="FBE4D5" w:themeFill="accent2" w:themeFillTint="33"/>
          </w:tcPr>
          <w:p w14:paraId="7A013870" w14:textId="77777777" w:rsidR="00B273E1" w:rsidRPr="0006518C" w:rsidRDefault="00B273E1" w:rsidP="00B273E1">
            <w:pPr>
              <w:jc w:val="center"/>
              <w:rPr>
                <w:rFonts w:ascii="Arial" w:eastAsia="Arial" w:hAnsi="Arial" w:cs="Arial"/>
              </w:rPr>
            </w:pPr>
            <w:r w:rsidRPr="0006518C">
              <w:rPr>
                <w:rFonts w:ascii="Arial" w:hAnsi="Arial" w:cs="Arial"/>
              </w:rPr>
              <w:t>1.54</w:t>
            </w:r>
          </w:p>
        </w:tc>
        <w:tc>
          <w:tcPr>
            <w:tcW w:w="777" w:type="dxa"/>
            <w:shd w:val="clear" w:color="auto" w:fill="FBE4D5" w:themeFill="accent2" w:themeFillTint="33"/>
          </w:tcPr>
          <w:p w14:paraId="1BDF1B0C" w14:textId="77777777" w:rsidR="00B273E1" w:rsidRPr="0006518C" w:rsidRDefault="00B273E1" w:rsidP="00B273E1">
            <w:pPr>
              <w:jc w:val="center"/>
              <w:rPr>
                <w:rFonts w:ascii="Arial" w:hAnsi="Arial" w:cs="Arial"/>
              </w:rPr>
            </w:pPr>
            <w:r w:rsidRPr="0006518C">
              <w:rPr>
                <w:rFonts w:ascii="Arial" w:hAnsi="Arial" w:cs="Arial"/>
              </w:rPr>
              <w:t>1.53</w:t>
            </w:r>
          </w:p>
        </w:tc>
      </w:tr>
      <w:tr w:rsidR="00B273E1" w:rsidRPr="00F87E7D" w14:paraId="6D3F200A" w14:textId="77777777" w:rsidTr="00EA6D2F">
        <w:trPr>
          <w:trHeight w:val="171"/>
          <w:jc w:val="center"/>
        </w:trPr>
        <w:tc>
          <w:tcPr>
            <w:tcW w:w="1696" w:type="dxa"/>
            <w:vMerge/>
            <w:shd w:val="clear" w:color="auto" w:fill="B4C6E7" w:themeFill="accent1" w:themeFillTint="66"/>
          </w:tcPr>
          <w:p w14:paraId="57F8504A" w14:textId="77777777" w:rsidR="00B273E1" w:rsidRPr="00157D2C" w:rsidRDefault="00B273E1" w:rsidP="00B273E1">
            <w:pPr>
              <w:rPr>
                <w:rFonts w:ascii="Arial" w:hAnsi="Arial" w:cs="Arial"/>
                <w:b/>
              </w:rPr>
            </w:pPr>
          </w:p>
        </w:tc>
        <w:tc>
          <w:tcPr>
            <w:tcW w:w="1875" w:type="dxa"/>
            <w:shd w:val="clear" w:color="auto" w:fill="D5DCE4" w:themeFill="text2" w:themeFillTint="33"/>
          </w:tcPr>
          <w:p w14:paraId="6C2CFA20" w14:textId="77777777" w:rsidR="00B273E1" w:rsidRPr="00157D2C" w:rsidRDefault="00B273E1" w:rsidP="00B273E1">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14849643" w14:textId="77777777" w:rsidR="00B273E1" w:rsidRPr="0006518C" w:rsidRDefault="00B273E1" w:rsidP="00B273E1">
            <w:pPr>
              <w:jc w:val="center"/>
              <w:rPr>
                <w:rFonts w:ascii="Arial" w:eastAsia="Arial" w:hAnsi="Arial" w:cs="Arial"/>
              </w:rPr>
            </w:pPr>
            <w:r w:rsidRPr="0006518C">
              <w:rPr>
                <w:rFonts w:ascii="Arial" w:hAnsi="Arial" w:cs="Arial"/>
              </w:rPr>
              <w:t>2.45</w:t>
            </w:r>
          </w:p>
        </w:tc>
        <w:tc>
          <w:tcPr>
            <w:tcW w:w="777" w:type="dxa"/>
            <w:shd w:val="clear" w:color="auto" w:fill="FBE4D5" w:themeFill="accent2" w:themeFillTint="33"/>
          </w:tcPr>
          <w:p w14:paraId="3D854CE6" w14:textId="77777777" w:rsidR="00B273E1" w:rsidRPr="0006518C" w:rsidRDefault="00B273E1" w:rsidP="00B273E1">
            <w:pPr>
              <w:jc w:val="center"/>
              <w:rPr>
                <w:rFonts w:ascii="Arial" w:eastAsia="Arial" w:hAnsi="Arial" w:cs="Arial"/>
              </w:rPr>
            </w:pPr>
            <w:r w:rsidRPr="0006518C">
              <w:rPr>
                <w:rFonts w:ascii="Arial" w:hAnsi="Arial" w:cs="Arial"/>
              </w:rPr>
              <w:t>2.17</w:t>
            </w:r>
          </w:p>
        </w:tc>
        <w:tc>
          <w:tcPr>
            <w:tcW w:w="777" w:type="dxa"/>
            <w:shd w:val="clear" w:color="auto" w:fill="FBE4D5" w:themeFill="accent2" w:themeFillTint="33"/>
          </w:tcPr>
          <w:p w14:paraId="3DE3F51D" w14:textId="77777777" w:rsidR="00B273E1" w:rsidRPr="0006518C" w:rsidRDefault="00B273E1" w:rsidP="00B273E1">
            <w:pPr>
              <w:jc w:val="center"/>
              <w:rPr>
                <w:rFonts w:ascii="Arial" w:hAnsi="Arial" w:cs="Arial"/>
              </w:rPr>
            </w:pPr>
            <w:r w:rsidRPr="0006518C">
              <w:rPr>
                <w:rFonts w:ascii="Arial" w:hAnsi="Arial" w:cs="Arial"/>
              </w:rPr>
              <w:t>2.15</w:t>
            </w:r>
          </w:p>
        </w:tc>
      </w:tr>
      <w:tr w:rsidR="00B273E1" w:rsidRPr="00F87E7D" w14:paraId="56B364C5" w14:textId="77777777" w:rsidTr="00EA6D2F">
        <w:trPr>
          <w:trHeight w:val="182"/>
          <w:jc w:val="center"/>
        </w:trPr>
        <w:tc>
          <w:tcPr>
            <w:tcW w:w="1696" w:type="dxa"/>
            <w:vMerge/>
            <w:shd w:val="clear" w:color="auto" w:fill="B4C6E7" w:themeFill="accent1" w:themeFillTint="66"/>
          </w:tcPr>
          <w:p w14:paraId="29BD1CEA" w14:textId="77777777" w:rsidR="00B273E1" w:rsidRPr="00157D2C" w:rsidRDefault="00B273E1" w:rsidP="00B273E1">
            <w:pPr>
              <w:rPr>
                <w:rFonts w:ascii="Arial" w:hAnsi="Arial" w:cs="Arial"/>
                <w:b/>
              </w:rPr>
            </w:pPr>
          </w:p>
        </w:tc>
        <w:tc>
          <w:tcPr>
            <w:tcW w:w="1875" w:type="dxa"/>
            <w:shd w:val="clear" w:color="auto" w:fill="D5DCE4" w:themeFill="text2" w:themeFillTint="33"/>
          </w:tcPr>
          <w:p w14:paraId="570B0B75" w14:textId="77777777" w:rsidR="00B273E1" w:rsidRPr="00157D2C" w:rsidRDefault="00B273E1" w:rsidP="00B273E1">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5DC36829" w14:textId="77777777" w:rsidR="00B273E1" w:rsidRPr="0006518C" w:rsidRDefault="00B273E1" w:rsidP="00B273E1">
            <w:pPr>
              <w:jc w:val="center"/>
              <w:rPr>
                <w:rFonts w:ascii="Arial" w:eastAsia="Arial" w:hAnsi="Arial" w:cs="Arial"/>
              </w:rPr>
            </w:pPr>
            <w:r w:rsidRPr="0006518C">
              <w:rPr>
                <w:rFonts w:ascii="Arial" w:hAnsi="Arial" w:cs="Arial"/>
              </w:rPr>
              <w:t>3.20</w:t>
            </w:r>
          </w:p>
        </w:tc>
        <w:tc>
          <w:tcPr>
            <w:tcW w:w="777" w:type="dxa"/>
            <w:shd w:val="clear" w:color="auto" w:fill="FBE4D5" w:themeFill="accent2" w:themeFillTint="33"/>
          </w:tcPr>
          <w:p w14:paraId="2C7FD2E0" w14:textId="77777777" w:rsidR="00B273E1" w:rsidRPr="0006518C" w:rsidRDefault="00B273E1" w:rsidP="00B273E1">
            <w:pPr>
              <w:jc w:val="center"/>
              <w:rPr>
                <w:rFonts w:ascii="Arial" w:eastAsia="Arial" w:hAnsi="Arial" w:cs="Arial"/>
              </w:rPr>
            </w:pPr>
            <w:r w:rsidRPr="0006518C">
              <w:rPr>
                <w:rFonts w:ascii="Arial" w:hAnsi="Arial" w:cs="Arial"/>
              </w:rPr>
              <w:t>2.79</w:t>
            </w:r>
          </w:p>
        </w:tc>
        <w:tc>
          <w:tcPr>
            <w:tcW w:w="777" w:type="dxa"/>
            <w:shd w:val="clear" w:color="auto" w:fill="FBE4D5" w:themeFill="accent2" w:themeFillTint="33"/>
          </w:tcPr>
          <w:p w14:paraId="3EC99705" w14:textId="77777777" w:rsidR="00B273E1" w:rsidRPr="0006518C" w:rsidRDefault="00B273E1" w:rsidP="00B273E1">
            <w:pPr>
              <w:jc w:val="center"/>
              <w:rPr>
                <w:rFonts w:ascii="Arial" w:hAnsi="Arial" w:cs="Arial"/>
              </w:rPr>
            </w:pPr>
            <w:r w:rsidRPr="0006518C">
              <w:rPr>
                <w:rFonts w:ascii="Arial" w:hAnsi="Arial" w:cs="Arial"/>
              </w:rPr>
              <w:t>2.78</w:t>
            </w:r>
          </w:p>
        </w:tc>
      </w:tr>
      <w:tr w:rsidR="00B273E1" w:rsidRPr="00F87E7D" w14:paraId="18CE94F2" w14:textId="77777777" w:rsidTr="004201C3">
        <w:trPr>
          <w:trHeight w:val="547"/>
          <w:jc w:val="center"/>
        </w:trPr>
        <w:tc>
          <w:tcPr>
            <w:tcW w:w="1696" w:type="dxa"/>
            <w:vMerge w:val="restart"/>
            <w:shd w:val="clear" w:color="auto" w:fill="B4C6E7" w:themeFill="accent1" w:themeFillTint="66"/>
          </w:tcPr>
          <w:p w14:paraId="02AF958E" w14:textId="77777777" w:rsidR="00B273E1" w:rsidRPr="00157D2C" w:rsidRDefault="00B273E1" w:rsidP="00B273E1">
            <w:pPr>
              <w:rPr>
                <w:rFonts w:ascii="Arial" w:eastAsia="Arial" w:hAnsi="Arial" w:cs="Arial"/>
                <w:b/>
                <w:bCs/>
              </w:rPr>
            </w:pPr>
            <w:r w:rsidRPr="00157D2C">
              <w:rPr>
                <w:rFonts w:ascii="Arial" w:hAnsi="Arial" w:cs="Arial"/>
                <w:b/>
              </w:rPr>
              <w:t>Configured grant</w:t>
            </w:r>
            <w:r>
              <w:rPr>
                <w:rFonts w:ascii="Arial" w:hAnsi="Arial" w:cs="Arial"/>
                <w:b/>
              </w:rPr>
              <w:t xml:space="preserve"> UL</w:t>
            </w:r>
          </w:p>
          <w:p w14:paraId="250907D5" w14:textId="77777777" w:rsidR="00B273E1" w:rsidRPr="00157D2C" w:rsidRDefault="00B273E1" w:rsidP="00B273E1">
            <w:pPr>
              <w:rPr>
                <w:rFonts w:ascii="Arial" w:hAnsi="Arial" w:cs="Arial"/>
                <w:b/>
              </w:rPr>
            </w:pPr>
          </w:p>
          <w:p w14:paraId="061757E6"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893C9A0"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68AAEC5E" w14:textId="77777777" w:rsidR="00B273E1" w:rsidRPr="0006518C" w:rsidRDefault="00B273E1" w:rsidP="00B273E1">
            <w:pPr>
              <w:jc w:val="center"/>
              <w:rPr>
                <w:rFonts w:ascii="Arial" w:eastAsia="Arial" w:hAnsi="Arial" w:cs="Arial"/>
              </w:rPr>
            </w:pPr>
            <w:r w:rsidRPr="0006518C">
              <w:rPr>
                <w:rFonts w:ascii="Arial" w:hAnsi="Arial" w:cs="Arial"/>
              </w:rPr>
              <w:t>0.51</w:t>
            </w:r>
          </w:p>
        </w:tc>
        <w:tc>
          <w:tcPr>
            <w:tcW w:w="777" w:type="dxa"/>
            <w:shd w:val="clear" w:color="auto" w:fill="C5E0B3" w:themeFill="accent6" w:themeFillTint="66"/>
          </w:tcPr>
          <w:p w14:paraId="003ACBE9" w14:textId="77777777" w:rsidR="00B273E1" w:rsidRPr="0006518C" w:rsidRDefault="00B273E1" w:rsidP="00B273E1">
            <w:pPr>
              <w:jc w:val="center"/>
              <w:rPr>
                <w:rFonts w:ascii="Arial" w:eastAsia="Arial" w:hAnsi="Arial" w:cs="Arial"/>
              </w:rPr>
            </w:pPr>
            <w:r w:rsidRPr="0006518C">
              <w:rPr>
                <w:rFonts w:ascii="Arial" w:hAnsi="Arial" w:cs="Arial"/>
              </w:rPr>
              <w:t>0.48</w:t>
            </w:r>
          </w:p>
        </w:tc>
        <w:tc>
          <w:tcPr>
            <w:tcW w:w="777" w:type="dxa"/>
            <w:shd w:val="clear" w:color="auto" w:fill="C5E0B3" w:themeFill="accent6" w:themeFillTint="66"/>
          </w:tcPr>
          <w:p w14:paraId="6AAD637D" w14:textId="77777777" w:rsidR="00B273E1" w:rsidRPr="0006518C" w:rsidRDefault="00B273E1" w:rsidP="00B273E1">
            <w:pPr>
              <w:jc w:val="center"/>
              <w:rPr>
                <w:rFonts w:ascii="Arial" w:hAnsi="Arial" w:cs="Arial"/>
              </w:rPr>
            </w:pPr>
            <w:r w:rsidRPr="0006518C">
              <w:rPr>
                <w:rFonts w:ascii="Arial" w:hAnsi="Arial" w:cs="Arial"/>
              </w:rPr>
              <w:t>0.43</w:t>
            </w:r>
          </w:p>
        </w:tc>
      </w:tr>
      <w:tr w:rsidR="00B65F96" w:rsidRPr="00F87E7D" w14:paraId="594EDA52" w14:textId="77777777" w:rsidTr="00EA6D2F">
        <w:trPr>
          <w:trHeight w:val="364"/>
          <w:jc w:val="center"/>
        </w:trPr>
        <w:tc>
          <w:tcPr>
            <w:tcW w:w="1696" w:type="dxa"/>
            <w:vMerge/>
            <w:shd w:val="clear" w:color="auto" w:fill="B4C6E7" w:themeFill="accent1" w:themeFillTint="66"/>
          </w:tcPr>
          <w:p w14:paraId="4834C44E" w14:textId="77777777" w:rsidR="00B65F96" w:rsidRPr="00157D2C" w:rsidRDefault="00B65F96" w:rsidP="004201C3">
            <w:pPr>
              <w:rPr>
                <w:rFonts w:ascii="Arial" w:hAnsi="Arial" w:cs="Arial"/>
                <w:b/>
              </w:rPr>
            </w:pPr>
          </w:p>
        </w:tc>
        <w:tc>
          <w:tcPr>
            <w:tcW w:w="1875" w:type="dxa"/>
            <w:shd w:val="clear" w:color="auto" w:fill="D5DCE4" w:themeFill="text2" w:themeFillTint="33"/>
          </w:tcPr>
          <w:p w14:paraId="2B5BCD9D" w14:textId="77777777" w:rsidR="00B65F96" w:rsidRPr="00157D2C" w:rsidRDefault="00B65F96" w:rsidP="004201C3">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7BEBBB60" w14:textId="77777777" w:rsidR="00B65F96" w:rsidRPr="0006518C" w:rsidRDefault="00B65F96" w:rsidP="004201C3">
            <w:pPr>
              <w:jc w:val="center"/>
              <w:rPr>
                <w:rFonts w:ascii="Arial" w:eastAsia="Arial" w:hAnsi="Arial" w:cs="Arial"/>
              </w:rPr>
            </w:pPr>
            <w:r w:rsidRPr="0006518C">
              <w:rPr>
                <w:rFonts w:ascii="Arial" w:hAnsi="Arial" w:cs="Arial"/>
              </w:rPr>
              <w:t>1.26</w:t>
            </w:r>
          </w:p>
        </w:tc>
        <w:tc>
          <w:tcPr>
            <w:tcW w:w="777" w:type="dxa"/>
            <w:shd w:val="clear" w:color="auto" w:fill="FBE4D5" w:themeFill="accent2" w:themeFillTint="33"/>
          </w:tcPr>
          <w:p w14:paraId="1D804CAF" w14:textId="77777777" w:rsidR="00B65F96" w:rsidRPr="0006518C" w:rsidRDefault="00B65F96" w:rsidP="004201C3">
            <w:pPr>
              <w:jc w:val="center"/>
              <w:rPr>
                <w:rFonts w:ascii="Arial" w:eastAsia="Arial" w:hAnsi="Arial" w:cs="Arial"/>
              </w:rPr>
            </w:pPr>
            <w:r w:rsidRPr="0006518C">
              <w:rPr>
                <w:rFonts w:ascii="Arial" w:hAnsi="Arial" w:cs="Arial"/>
              </w:rPr>
              <w:t>1.12</w:t>
            </w:r>
          </w:p>
        </w:tc>
        <w:tc>
          <w:tcPr>
            <w:tcW w:w="777" w:type="dxa"/>
            <w:shd w:val="clear" w:color="auto" w:fill="FBE4D5" w:themeFill="accent2" w:themeFillTint="33"/>
          </w:tcPr>
          <w:p w14:paraId="5E0AA453" w14:textId="77777777" w:rsidR="00B65F96" w:rsidRPr="0006518C" w:rsidRDefault="00B65F96" w:rsidP="004201C3">
            <w:pPr>
              <w:jc w:val="center"/>
              <w:rPr>
                <w:rFonts w:ascii="Arial" w:hAnsi="Arial" w:cs="Arial"/>
              </w:rPr>
            </w:pPr>
            <w:r w:rsidRPr="0006518C">
              <w:rPr>
                <w:rFonts w:ascii="Arial" w:hAnsi="Arial" w:cs="Arial"/>
              </w:rPr>
              <w:t>1.06</w:t>
            </w:r>
          </w:p>
        </w:tc>
      </w:tr>
      <w:tr w:rsidR="00B65F96" w:rsidRPr="00F87E7D" w14:paraId="26E80E3A" w14:textId="77777777" w:rsidTr="00EA6D2F">
        <w:trPr>
          <w:trHeight w:val="182"/>
          <w:jc w:val="center"/>
        </w:trPr>
        <w:tc>
          <w:tcPr>
            <w:tcW w:w="1696" w:type="dxa"/>
            <w:vMerge/>
            <w:shd w:val="clear" w:color="auto" w:fill="B4C6E7" w:themeFill="accent1" w:themeFillTint="66"/>
          </w:tcPr>
          <w:p w14:paraId="411A5148" w14:textId="77777777" w:rsidR="00B65F96" w:rsidRPr="00157D2C" w:rsidRDefault="00B65F96" w:rsidP="004201C3">
            <w:pPr>
              <w:rPr>
                <w:rFonts w:ascii="Arial" w:hAnsi="Arial" w:cs="Arial"/>
                <w:b/>
              </w:rPr>
            </w:pPr>
          </w:p>
        </w:tc>
        <w:tc>
          <w:tcPr>
            <w:tcW w:w="1875" w:type="dxa"/>
            <w:shd w:val="clear" w:color="auto" w:fill="D5DCE4" w:themeFill="text2" w:themeFillTint="33"/>
          </w:tcPr>
          <w:p w14:paraId="29AD1AAA" w14:textId="77777777" w:rsidR="00B65F96" w:rsidRPr="00157D2C" w:rsidRDefault="00B65F96" w:rsidP="004201C3">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70E4A79F" w14:textId="77777777" w:rsidR="00B65F96" w:rsidRPr="0006518C" w:rsidRDefault="00B65F96" w:rsidP="004201C3">
            <w:pPr>
              <w:jc w:val="center"/>
              <w:rPr>
                <w:rFonts w:ascii="Arial" w:eastAsia="Arial" w:hAnsi="Arial" w:cs="Arial"/>
              </w:rPr>
            </w:pPr>
            <w:r w:rsidRPr="0006518C">
              <w:rPr>
                <w:rFonts w:ascii="Arial" w:hAnsi="Arial" w:cs="Arial"/>
              </w:rPr>
              <w:t>2.01</w:t>
            </w:r>
          </w:p>
        </w:tc>
        <w:tc>
          <w:tcPr>
            <w:tcW w:w="777" w:type="dxa"/>
            <w:shd w:val="clear" w:color="auto" w:fill="FBE4D5" w:themeFill="accent2" w:themeFillTint="33"/>
          </w:tcPr>
          <w:p w14:paraId="0EFF83FD" w14:textId="77777777" w:rsidR="00B65F96" w:rsidRPr="0006518C" w:rsidRDefault="00B65F96" w:rsidP="004201C3">
            <w:pPr>
              <w:jc w:val="center"/>
              <w:rPr>
                <w:rFonts w:ascii="Arial" w:eastAsia="Arial" w:hAnsi="Arial" w:cs="Arial"/>
              </w:rPr>
            </w:pPr>
            <w:r w:rsidRPr="0006518C">
              <w:rPr>
                <w:rFonts w:ascii="Arial" w:hAnsi="Arial" w:cs="Arial"/>
              </w:rPr>
              <w:t>1.74</w:t>
            </w:r>
          </w:p>
        </w:tc>
        <w:tc>
          <w:tcPr>
            <w:tcW w:w="777" w:type="dxa"/>
            <w:shd w:val="clear" w:color="auto" w:fill="FBE4D5" w:themeFill="accent2" w:themeFillTint="33"/>
          </w:tcPr>
          <w:p w14:paraId="7B7732E2" w14:textId="77777777" w:rsidR="00B65F96" w:rsidRPr="0006518C" w:rsidRDefault="00B65F96" w:rsidP="004201C3">
            <w:pPr>
              <w:jc w:val="center"/>
              <w:rPr>
                <w:rFonts w:ascii="Arial" w:hAnsi="Arial" w:cs="Arial"/>
              </w:rPr>
            </w:pPr>
            <w:r w:rsidRPr="0006518C">
              <w:rPr>
                <w:rFonts w:ascii="Arial" w:hAnsi="Arial" w:cs="Arial"/>
              </w:rPr>
              <w:t>1.69</w:t>
            </w:r>
          </w:p>
        </w:tc>
      </w:tr>
      <w:tr w:rsidR="00B65F96" w:rsidRPr="00F87E7D" w14:paraId="723B73C4" w14:textId="77777777" w:rsidTr="00EA6D2F">
        <w:trPr>
          <w:trHeight w:val="539"/>
          <w:jc w:val="center"/>
        </w:trPr>
        <w:tc>
          <w:tcPr>
            <w:tcW w:w="1696" w:type="dxa"/>
            <w:vMerge/>
            <w:shd w:val="clear" w:color="auto" w:fill="B4C6E7" w:themeFill="accent1" w:themeFillTint="66"/>
          </w:tcPr>
          <w:p w14:paraId="2F767FF1" w14:textId="77777777" w:rsidR="00B65F96" w:rsidRPr="00157D2C" w:rsidRDefault="00B65F96" w:rsidP="004201C3">
            <w:pPr>
              <w:rPr>
                <w:rFonts w:ascii="Arial" w:hAnsi="Arial" w:cs="Arial"/>
                <w:b/>
              </w:rPr>
            </w:pPr>
          </w:p>
        </w:tc>
        <w:tc>
          <w:tcPr>
            <w:tcW w:w="1875" w:type="dxa"/>
            <w:shd w:val="clear" w:color="auto" w:fill="D5DCE4" w:themeFill="text2" w:themeFillTint="33"/>
          </w:tcPr>
          <w:p w14:paraId="70171538" w14:textId="77777777" w:rsidR="00B65F96" w:rsidRPr="00157D2C" w:rsidRDefault="00B65F96" w:rsidP="004201C3">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4095E8EC" w14:textId="77777777" w:rsidR="00B65F96" w:rsidRPr="0006518C" w:rsidRDefault="00B65F96" w:rsidP="004201C3">
            <w:pPr>
              <w:jc w:val="center"/>
              <w:rPr>
                <w:rFonts w:ascii="Arial" w:eastAsia="Arial" w:hAnsi="Arial" w:cs="Arial"/>
              </w:rPr>
            </w:pPr>
            <w:r w:rsidRPr="0006518C">
              <w:rPr>
                <w:rFonts w:ascii="Arial" w:hAnsi="Arial" w:cs="Arial"/>
              </w:rPr>
              <w:t>2.76</w:t>
            </w:r>
          </w:p>
        </w:tc>
        <w:tc>
          <w:tcPr>
            <w:tcW w:w="777" w:type="dxa"/>
            <w:shd w:val="clear" w:color="auto" w:fill="FBE4D5" w:themeFill="accent2" w:themeFillTint="33"/>
          </w:tcPr>
          <w:p w14:paraId="52158F02" w14:textId="77777777" w:rsidR="00B65F96" w:rsidRPr="0006518C" w:rsidRDefault="00B65F96" w:rsidP="004201C3">
            <w:pPr>
              <w:jc w:val="center"/>
              <w:rPr>
                <w:rFonts w:ascii="Arial" w:eastAsia="Arial" w:hAnsi="Arial" w:cs="Arial"/>
              </w:rPr>
            </w:pPr>
            <w:r w:rsidRPr="0006518C">
              <w:rPr>
                <w:rFonts w:ascii="Arial" w:hAnsi="Arial" w:cs="Arial"/>
              </w:rPr>
              <w:t>2.37</w:t>
            </w:r>
          </w:p>
        </w:tc>
        <w:tc>
          <w:tcPr>
            <w:tcW w:w="777" w:type="dxa"/>
            <w:shd w:val="clear" w:color="auto" w:fill="FBE4D5" w:themeFill="accent2" w:themeFillTint="33"/>
          </w:tcPr>
          <w:p w14:paraId="201C216F" w14:textId="77777777" w:rsidR="00B65F96" w:rsidRPr="0006518C" w:rsidRDefault="00B65F96" w:rsidP="004201C3">
            <w:pPr>
              <w:jc w:val="center"/>
              <w:rPr>
                <w:rFonts w:ascii="Arial" w:hAnsi="Arial" w:cs="Arial"/>
              </w:rPr>
            </w:pPr>
            <w:r w:rsidRPr="0006518C">
              <w:rPr>
                <w:rFonts w:ascii="Arial" w:hAnsi="Arial" w:cs="Arial"/>
              </w:rPr>
              <w:t>2.31</w:t>
            </w:r>
          </w:p>
        </w:tc>
      </w:tr>
    </w:tbl>
    <w:p w14:paraId="6DD51B3D" w14:textId="77777777" w:rsidR="00B65F96" w:rsidRDefault="00B65F96" w:rsidP="00B65F96">
      <w:pPr>
        <w:rPr>
          <w:rFonts w:ascii="Arial" w:hAnsi="Arial" w:cs="Arial"/>
          <w:lang w:val="en-US"/>
        </w:rPr>
      </w:pPr>
    </w:p>
    <w:p w14:paraId="1C9A7DFD" w14:textId="75DA84ED" w:rsidR="00F66596" w:rsidRPr="0096058E" w:rsidRDefault="00AF0D83" w:rsidP="00F66596">
      <w:pPr>
        <w:pStyle w:val="Observation"/>
      </w:pPr>
      <w:bookmarkStart w:id="11" w:name="_Toc525925733"/>
      <w:bookmarkStart w:id="12" w:name="_Toc525925508"/>
      <w:bookmarkStart w:id="13" w:name="_Toc525927152"/>
      <w:bookmarkStart w:id="14" w:name="_Toc525928700"/>
      <w:bookmarkStart w:id="15" w:name="_Toc525928851"/>
      <w:bookmarkStart w:id="16" w:name="_Toc4769478"/>
      <w:r>
        <w:t xml:space="preserve">URLLC latency requirement of 1 </w:t>
      </w:r>
      <w:proofErr w:type="spellStart"/>
      <w:r>
        <w:t>ms</w:t>
      </w:r>
      <w:proofErr w:type="spellEnd"/>
      <w:r>
        <w:t xml:space="preserve"> can be fulfilled by NR Rel-15 in TDD for both DL and UL transmissions</w:t>
      </w:r>
      <w:r w:rsidR="00F66596" w:rsidRPr="0096058E">
        <w:rPr>
          <w:lang w:eastAsia="zh-CN"/>
        </w:rPr>
        <w:t>.</w:t>
      </w:r>
      <w:bookmarkEnd w:id="11"/>
      <w:bookmarkEnd w:id="12"/>
      <w:bookmarkEnd w:id="13"/>
      <w:bookmarkEnd w:id="14"/>
      <w:bookmarkEnd w:id="15"/>
      <w:bookmarkEnd w:id="16"/>
    </w:p>
    <w:p w14:paraId="08284141" w14:textId="4063C0E9" w:rsidR="00EA6D2F" w:rsidRPr="00B87EA4" w:rsidRDefault="00EA6D2F" w:rsidP="00EA6D2F">
      <w:pPr>
        <w:pStyle w:val="Observation"/>
      </w:pPr>
      <w:bookmarkStart w:id="17" w:name="_Toc4769479"/>
      <w:r>
        <w:t xml:space="preserve">If the latency target is relaxed to e.g. 4 </w:t>
      </w:r>
      <w:proofErr w:type="spellStart"/>
      <w:r>
        <w:t>ms</w:t>
      </w:r>
      <w:proofErr w:type="spellEnd"/>
      <w:r>
        <w:t xml:space="preserve">, there are several more possible cases </w:t>
      </w:r>
      <w:r w:rsidR="005A6193">
        <w:t>including multiple retransmissions fulfilling the latency target</w:t>
      </w:r>
      <w:r>
        <w:t>.</w:t>
      </w:r>
      <w:bookmarkEnd w:id="17"/>
    </w:p>
    <w:p w14:paraId="359BA66D" w14:textId="77777777" w:rsidR="00801F9F" w:rsidRPr="00EA6D2F" w:rsidRDefault="00801F9F" w:rsidP="00801F9F">
      <w:pPr>
        <w:rPr>
          <w:b/>
        </w:rPr>
      </w:pPr>
    </w:p>
    <w:p w14:paraId="01699F53" w14:textId="77777777" w:rsidR="00801F9F" w:rsidRPr="00CE0424" w:rsidRDefault="00801F9F" w:rsidP="00801F9F">
      <w:pPr>
        <w:pStyle w:val="Heading1"/>
      </w:pPr>
      <w:r w:rsidRPr="00CE0424">
        <w:lastRenderedPageBreak/>
        <w:t>Conclusion</w:t>
      </w:r>
    </w:p>
    <w:p w14:paraId="4C11E3DB" w14:textId="77777777" w:rsidR="00801F9F" w:rsidRDefault="00801F9F" w:rsidP="00801F9F">
      <w:pPr>
        <w:pStyle w:val="BodyText"/>
        <w:rPr>
          <w:b/>
          <w:bCs/>
        </w:rPr>
      </w:pPr>
      <w:r>
        <w:t>In the previous sections</w:t>
      </w:r>
      <w:r w:rsidRPr="00CE0424">
        <w:t xml:space="preserve"> we </w:t>
      </w:r>
      <w:r>
        <w:t>made the following observations</w:t>
      </w:r>
      <w:r w:rsidRPr="00CE0424">
        <w:t>:</w:t>
      </w:r>
      <w:r>
        <w:rPr>
          <w:b/>
          <w:bCs/>
        </w:rPr>
        <w:t xml:space="preserve"> </w:t>
      </w:r>
    </w:p>
    <w:p w14:paraId="2EBEB69E" w14:textId="6DBBCF2C" w:rsidR="005A6193" w:rsidRDefault="00801F9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69477" w:history="1">
        <w:r w:rsidR="005A6193" w:rsidRPr="002B55E3">
          <w:rPr>
            <w:rStyle w:val="Hyperlink"/>
            <w:noProof/>
          </w:rPr>
          <w:t>Observation 1</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URLLC latency requirement of 1 ms can be fulfilled by NR Rel-15 for both DL and UL transmissions in FDD with 30 kHz SCS.</w:t>
        </w:r>
      </w:hyperlink>
    </w:p>
    <w:p w14:paraId="657099EC" w14:textId="1822439C" w:rsidR="005A6193" w:rsidRDefault="00A67A8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478" w:history="1">
        <w:r w:rsidR="005A6193" w:rsidRPr="002B55E3">
          <w:rPr>
            <w:rStyle w:val="Hyperlink"/>
            <w:noProof/>
          </w:rPr>
          <w:t>Observation 2</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URLLC latency requirement of 1 ms can be fulfilled by NR Rel-15 in TDD for both DL and UL transmissions.</w:t>
        </w:r>
      </w:hyperlink>
    </w:p>
    <w:p w14:paraId="2BCDDA5D" w14:textId="0C6C8F06" w:rsidR="005A6193" w:rsidRDefault="00A67A8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479" w:history="1">
        <w:r w:rsidR="005A6193" w:rsidRPr="002B55E3">
          <w:rPr>
            <w:rStyle w:val="Hyperlink"/>
            <w:noProof/>
          </w:rPr>
          <w:t>Observation 3</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If the latency target is relaxed to e.g. 4 ms, there are several more possible cases including multiple retransmissions fulfilling the latency target.</w:t>
        </w:r>
      </w:hyperlink>
    </w:p>
    <w:p w14:paraId="138EF79E" w14:textId="2FD58E3E" w:rsidR="00801F9F" w:rsidRDefault="00801F9F" w:rsidP="00801F9F">
      <w:pPr>
        <w:pStyle w:val="BodyText"/>
        <w:rPr>
          <w:b/>
          <w:bCs/>
        </w:rPr>
      </w:pPr>
      <w:r>
        <w:rPr>
          <w:b/>
          <w:bCs/>
        </w:rPr>
        <w:fldChar w:fldCharType="end"/>
      </w:r>
    </w:p>
    <w:p w14:paraId="6EBE2F94" w14:textId="77777777" w:rsidR="00801F9F" w:rsidRPr="00CE0424" w:rsidRDefault="00801F9F" w:rsidP="00801F9F">
      <w:pPr>
        <w:pStyle w:val="Heading1"/>
      </w:pPr>
      <w:bookmarkStart w:id="18" w:name="_In-sequence_SDU_delivery"/>
      <w:bookmarkEnd w:id="18"/>
      <w:r w:rsidRPr="00CE0424">
        <w:t>References</w:t>
      </w:r>
    </w:p>
    <w:p w14:paraId="62B40C2C" w14:textId="1ADCAF7A" w:rsidR="00801F9F" w:rsidRPr="00F66596" w:rsidRDefault="00801F9F" w:rsidP="00801F9F">
      <w:pPr>
        <w:pStyle w:val="Reference"/>
        <w:numPr>
          <w:ilvl w:val="0"/>
          <w:numId w:val="28"/>
        </w:numPr>
        <w:overflowPunct/>
        <w:autoSpaceDE/>
        <w:autoSpaceDN/>
        <w:adjustRightInd/>
        <w:spacing w:after="160" w:line="256" w:lineRule="auto"/>
        <w:jc w:val="left"/>
        <w:textAlignment w:val="auto"/>
        <w:rPr>
          <w:rFonts w:asciiTheme="minorHAnsi" w:hAnsiTheme="minorHAnsi" w:cs="Arial"/>
          <w:sz w:val="22"/>
          <w:szCs w:val="22"/>
          <w:lang w:eastAsia="en-US"/>
        </w:rPr>
      </w:pPr>
      <w:bookmarkStart w:id="19" w:name="_Ref189809556"/>
      <w:bookmarkStart w:id="20" w:name="_Ref174151459"/>
      <w:bookmarkStart w:id="21" w:name="_Ref454459437"/>
      <w:bookmarkStart w:id="22" w:name="_Ref476919366"/>
      <w:r w:rsidRPr="00F14F24">
        <w:rPr>
          <w:rFonts w:asciiTheme="minorHAnsi" w:hAnsiTheme="minorHAnsi" w:cs="Arial"/>
          <w:sz w:val="22"/>
          <w:szCs w:val="22"/>
        </w:rPr>
        <w:t>5D/TEMP/216-E, Preliminary draft new report ITU-R M., [IMT-2020.TECH PERF REQ], ITU-R Working Party 5D, (WP5D-TD-0300).</w:t>
      </w:r>
      <w:bookmarkEnd w:id="19"/>
      <w:bookmarkEnd w:id="20"/>
      <w:bookmarkEnd w:id="21"/>
      <w:bookmarkEnd w:id="22"/>
    </w:p>
    <w:sectPr w:rsidR="00801F9F" w:rsidRPr="00F66596" w:rsidSect="003505C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1AD4E" w14:textId="77777777" w:rsidR="00970F11" w:rsidRDefault="00970F11" w:rsidP="00801F9F">
      <w:pPr>
        <w:spacing w:after="0"/>
      </w:pPr>
      <w:r>
        <w:separator/>
      </w:r>
    </w:p>
  </w:endnote>
  <w:endnote w:type="continuationSeparator" w:id="0">
    <w:p w14:paraId="346C26A2" w14:textId="77777777" w:rsidR="00970F11" w:rsidRDefault="00970F11" w:rsidP="00801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E5E7B" w14:textId="77777777" w:rsidR="00970F11" w:rsidRDefault="00970F11" w:rsidP="00801F9F">
      <w:pPr>
        <w:spacing w:after="0"/>
      </w:pPr>
      <w:r>
        <w:separator/>
      </w:r>
    </w:p>
  </w:footnote>
  <w:footnote w:type="continuationSeparator" w:id="0">
    <w:p w14:paraId="49B70AF7" w14:textId="77777777" w:rsidR="00970F11" w:rsidRDefault="00970F11" w:rsidP="00801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9"/>
  </w:num>
  <w:num w:numId="19">
    <w:abstractNumId w:val="5"/>
  </w:num>
  <w:num w:numId="20">
    <w:abstractNumId w:val="28"/>
  </w:num>
  <w:num w:numId="21">
    <w:abstractNumId w:val="14"/>
  </w:num>
  <w:num w:numId="22">
    <w:abstractNumId w:val="26"/>
  </w:num>
  <w:num w:numId="23">
    <w:abstractNumId w:val="15"/>
  </w:num>
  <w:num w:numId="24">
    <w:abstractNumId w:val="6"/>
  </w:num>
  <w:num w:numId="25">
    <w:abstractNumId w:val="4"/>
  </w:num>
  <w:num w:numId="26">
    <w:abstractNumId w:val="27"/>
  </w:num>
  <w:num w:numId="27">
    <w:abstractNumId w:val="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9F"/>
    <w:rsid w:val="0006518C"/>
    <w:rsid w:val="002159C1"/>
    <w:rsid w:val="003505CD"/>
    <w:rsid w:val="00377F65"/>
    <w:rsid w:val="0055773D"/>
    <w:rsid w:val="005A6193"/>
    <w:rsid w:val="005B3C1B"/>
    <w:rsid w:val="005C3B4B"/>
    <w:rsid w:val="005E4258"/>
    <w:rsid w:val="006D3D67"/>
    <w:rsid w:val="006E435C"/>
    <w:rsid w:val="0079464E"/>
    <w:rsid w:val="00801F9F"/>
    <w:rsid w:val="00890FBC"/>
    <w:rsid w:val="00970F11"/>
    <w:rsid w:val="009A409E"/>
    <w:rsid w:val="00A301EE"/>
    <w:rsid w:val="00A67A8E"/>
    <w:rsid w:val="00AF0D83"/>
    <w:rsid w:val="00B003E4"/>
    <w:rsid w:val="00B273E1"/>
    <w:rsid w:val="00B34A2B"/>
    <w:rsid w:val="00B360AB"/>
    <w:rsid w:val="00B65F96"/>
    <w:rsid w:val="00B735D2"/>
    <w:rsid w:val="00BD5C51"/>
    <w:rsid w:val="00BE48DA"/>
    <w:rsid w:val="00C42E86"/>
    <w:rsid w:val="00D30C0A"/>
    <w:rsid w:val="00D758C6"/>
    <w:rsid w:val="00E0002D"/>
    <w:rsid w:val="00E17034"/>
    <w:rsid w:val="00EA6D2F"/>
    <w:rsid w:val="00ED1CF4"/>
    <w:rsid w:val="00ED6177"/>
    <w:rsid w:val="00F56B62"/>
    <w:rsid w:val="00F66596"/>
    <w:rsid w:val="00FA4F2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930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1F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01F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01F9F"/>
    <w:pPr>
      <w:pBdr>
        <w:top w:val="none" w:sz="0" w:space="0" w:color="auto"/>
      </w:pBdr>
      <w:spacing w:before="180"/>
      <w:outlineLvl w:val="1"/>
    </w:pPr>
    <w:rPr>
      <w:sz w:val="32"/>
    </w:rPr>
  </w:style>
  <w:style w:type="paragraph" w:styleId="Heading3">
    <w:name w:val="heading 3"/>
    <w:basedOn w:val="Heading2"/>
    <w:next w:val="Normal"/>
    <w:link w:val="Heading3Char"/>
    <w:qFormat/>
    <w:rsid w:val="00801F9F"/>
    <w:pPr>
      <w:spacing w:before="120"/>
      <w:outlineLvl w:val="2"/>
    </w:pPr>
    <w:rPr>
      <w:sz w:val="28"/>
    </w:rPr>
  </w:style>
  <w:style w:type="paragraph" w:styleId="Heading4">
    <w:name w:val="heading 4"/>
    <w:basedOn w:val="Heading3"/>
    <w:next w:val="Normal"/>
    <w:link w:val="Heading4Char"/>
    <w:qFormat/>
    <w:rsid w:val="00801F9F"/>
    <w:pPr>
      <w:ind w:left="1418" w:hanging="1418"/>
      <w:outlineLvl w:val="3"/>
    </w:pPr>
    <w:rPr>
      <w:sz w:val="24"/>
    </w:rPr>
  </w:style>
  <w:style w:type="paragraph" w:styleId="Heading5">
    <w:name w:val="heading 5"/>
    <w:basedOn w:val="Heading4"/>
    <w:next w:val="Normal"/>
    <w:link w:val="Heading5Char"/>
    <w:qFormat/>
    <w:rsid w:val="00801F9F"/>
    <w:pPr>
      <w:ind w:left="1701" w:hanging="1701"/>
      <w:outlineLvl w:val="4"/>
    </w:pPr>
    <w:rPr>
      <w:sz w:val="22"/>
    </w:rPr>
  </w:style>
  <w:style w:type="paragraph" w:styleId="Heading6">
    <w:name w:val="heading 6"/>
    <w:basedOn w:val="H6"/>
    <w:next w:val="Normal"/>
    <w:link w:val="Heading6Char"/>
    <w:qFormat/>
    <w:rsid w:val="00801F9F"/>
    <w:pPr>
      <w:outlineLvl w:val="5"/>
    </w:pPr>
  </w:style>
  <w:style w:type="paragraph" w:styleId="Heading7">
    <w:name w:val="heading 7"/>
    <w:basedOn w:val="H6"/>
    <w:next w:val="Normal"/>
    <w:link w:val="Heading7Char"/>
    <w:qFormat/>
    <w:rsid w:val="00801F9F"/>
    <w:pPr>
      <w:outlineLvl w:val="6"/>
    </w:pPr>
  </w:style>
  <w:style w:type="paragraph" w:styleId="Heading8">
    <w:name w:val="heading 8"/>
    <w:basedOn w:val="Heading1"/>
    <w:next w:val="Normal"/>
    <w:link w:val="Heading8Char"/>
    <w:qFormat/>
    <w:rsid w:val="00801F9F"/>
    <w:pPr>
      <w:ind w:left="0" w:firstLine="0"/>
      <w:outlineLvl w:val="7"/>
    </w:pPr>
  </w:style>
  <w:style w:type="paragraph" w:styleId="Heading9">
    <w:name w:val="heading 9"/>
    <w:basedOn w:val="Heading8"/>
    <w:next w:val="Normal"/>
    <w:link w:val="Heading9Char"/>
    <w:qFormat/>
    <w:rsid w:val="00801F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F9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01F9F"/>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01F9F"/>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01F9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01F9F"/>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01F9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01F9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01F9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01F9F"/>
    <w:rPr>
      <w:rFonts w:ascii="Arial" w:eastAsia="Times New Roman" w:hAnsi="Arial" w:cs="Times New Roman"/>
      <w:sz w:val="36"/>
      <w:szCs w:val="20"/>
      <w:lang w:val="en-GB" w:eastAsia="ja-JP"/>
    </w:rPr>
  </w:style>
  <w:style w:type="paragraph" w:styleId="TOC8">
    <w:name w:val="toc 8"/>
    <w:basedOn w:val="TOC1"/>
    <w:uiPriority w:val="39"/>
    <w:rsid w:val="00801F9F"/>
    <w:pPr>
      <w:spacing w:before="180"/>
      <w:ind w:left="2693" w:hanging="2693"/>
    </w:pPr>
    <w:rPr>
      <w:b/>
    </w:rPr>
  </w:style>
  <w:style w:type="paragraph" w:styleId="TOC1">
    <w:name w:val="toc 1"/>
    <w:uiPriority w:val="39"/>
    <w:rsid w:val="00801F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01F9F"/>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qFormat/>
    <w:rsid w:val="00801F9F"/>
    <w:pPr>
      <w:spacing w:before="120" w:after="120"/>
    </w:pPr>
    <w:rPr>
      <w:b/>
      <w:lang w:eastAsia="en-GB"/>
    </w:rPr>
  </w:style>
  <w:style w:type="paragraph" w:styleId="TOC5">
    <w:name w:val="toc 5"/>
    <w:basedOn w:val="TOC4"/>
    <w:uiPriority w:val="39"/>
    <w:rsid w:val="00801F9F"/>
    <w:pPr>
      <w:ind w:left="1701" w:hanging="1701"/>
    </w:pPr>
  </w:style>
  <w:style w:type="paragraph" w:styleId="TOC4">
    <w:name w:val="toc 4"/>
    <w:basedOn w:val="TOC3"/>
    <w:uiPriority w:val="39"/>
    <w:rsid w:val="00801F9F"/>
    <w:pPr>
      <w:ind w:left="1418" w:hanging="1418"/>
    </w:pPr>
  </w:style>
  <w:style w:type="paragraph" w:styleId="TOC3">
    <w:name w:val="toc 3"/>
    <w:basedOn w:val="TOC2"/>
    <w:uiPriority w:val="39"/>
    <w:rsid w:val="00801F9F"/>
    <w:pPr>
      <w:ind w:left="1134" w:hanging="1134"/>
    </w:pPr>
  </w:style>
  <w:style w:type="paragraph" w:styleId="TOC2">
    <w:name w:val="toc 2"/>
    <w:basedOn w:val="TOC1"/>
    <w:uiPriority w:val="39"/>
    <w:rsid w:val="00801F9F"/>
    <w:pPr>
      <w:keepNext w:val="0"/>
      <w:spacing w:before="0"/>
      <w:ind w:left="851" w:hanging="851"/>
    </w:pPr>
    <w:rPr>
      <w:sz w:val="20"/>
    </w:rPr>
  </w:style>
  <w:style w:type="paragraph" w:styleId="Index2">
    <w:name w:val="index 2"/>
    <w:basedOn w:val="Index1"/>
    <w:rsid w:val="00801F9F"/>
    <w:pPr>
      <w:ind w:left="284"/>
    </w:pPr>
  </w:style>
  <w:style w:type="paragraph" w:styleId="Index1">
    <w:name w:val="index 1"/>
    <w:basedOn w:val="Normal"/>
    <w:rsid w:val="00801F9F"/>
    <w:pPr>
      <w:keepLines/>
      <w:spacing w:after="0"/>
    </w:pPr>
  </w:style>
  <w:style w:type="paragraph" w:styleId="DocumentMap">
    <w:name w:val="Document Map"/>
    <w:basedOn w:val="Normal"/>
    <w:link w:val="DocumentMapChar"/>
    <w:rsid w:val="00801F9F"/>
    <w:pPr>
      <w:shd w:val="clear" w:color="auto" w:fill="000080"/>
    </w:pPr>
    <w:rPr>
      <w:rFonts w:ascii="Tahoma" w:hAnsi="Tahoma" w:cs="Tahoma"/>
    </w:rPr>
  </w:style>
  <w:style w:type="character" w:customStyle="1" w:styleId="DocumentMapChar">
    <w:name w:val="Document Map Char"/>
    <w:basedOn w:val="DefaultParagraphFont"/>
    <w:link w:val="DocumentMap"/>
    <w:rsid w:val="00801F9F"/>
    <w:rPr>
      <w:rFonts w:ascii="Tahoma" w:eastAsia="Times New Roman" w:hAnsi="Tahoma" w:cs="Tahoma"/>
      <w:sz w:val="20"/>
      <w:szCs w:val="20"/>
      <w:shd w:val="clear" w:color="auto" w:fill="000080"/>
      <w:lang w:val="en-GB" w:eastAsia="ja-JP"/>
    </w:rPr>
  </w:style>
  <w:style w:type="paragraph" w:styleId="ListNumber2">
    <w:name w:val="List Number 2"/>
    <w:basedOn w:val="ListNumber"/>
    <w:rsid w:val="00801F9F"/>
    <w:pPr>
      <w:numPr>
        <w:numId w:val="22"/>
      </w:numPr>
    </w:pPr>
  </w:style>
  <w:style w:type="paragraph" w:styleId="ListNumber">
    <w:name w:val="List Number"/>
    <w:basedOn w:val="List"/>
    <w:rsid w:val="00801F9F"/>
    <w:pPr>
      <w:numPr>
        <w:numId w:val="21"/>
      </w:numPr>
    </w:pPr>
    <w:rPr>
      <w:lang w:eastAsia="ja-JP"/>
    </w:rPr>
  </w:style>
  <w:style w:type="paragraph" w:styleId="List">
    <w:name w:val="List"/>
    <w:basedOn w:val="BodyText"/>
    <w:rsid w:val="00801F9F"/>
    <w:pPr>
      <w:ind w:left="568" w:hanging="284"/>
    </w:pPr>
  </w:style>
  <w:style w:type="paragraph" w:styleId="Header">
    <w:name w:val="header"/>
    <w:link w:val="HeaderChar"/>
    <w:rsid w:val="00801F9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01F9F"/>
    <w:rPr>
      <w:rFonts w:ascii="Arial" w:eastAsia="Times New Roman" w:hAnsi="Arial" w:cs="Times New Roman"/>
      <w:b/>
      <w:noProof/>
      <w:sz w:val="18"/>
      <w:szCs w:val="20"/>
      <w:lang w:val="en-GB" w:eastAsia="ja-JP"/>
    </w:rPr>
  </w:style>
  <w:style w:type="character" w:styleId="FootnoteReference">
    <w:name w:val="footnote reference"/>
    <w:rsid w:val="00801F9F"/>
    <w:rPr>
      <w:b/>
      <w:position w:val="6"/>
      <w:sz w:val="16"/>
    </w:rPr>
  </w:style>
  <w:style w:type="paragraph" w:styleId="FootnoteText">
    <w:name w:val="footnote text"/>
    <w:basedOn w:val="Normal"/>
    <w:link w:val="FootnoteTextChar"/>
    <w:rsid w:val="00801F9F"/>
    <w:pPr>
      <w:keepLines/>
      <w:spacing w:after="0"/>
      <w:ind w:left="454" w:hanging="454"/>
    </w:pPr>
    <w:rPr>
      <w:sz w:val="16"/>
    </w:rPr>
  </w:style>
  <w:style w:type="character" w:customStyle="1" w:styleId="FootnoteTextChar">
    <w:name w:val="Footnote Text Char"/>
    <w:basedOn w:val="DefaultParagraphFont"/>
    <w:link w:val="FootnoteText"/>
    <w:rsid w:val="00801F9F"/>
    <w:rPr>
      <w:rFonts w:ascii="Times New Roman" w:eastAsia="Times New Roman" w:hAnsi="Times New Roman" w:cs="Times New Roman"/>
      <w:sz w:val="16"/>
      <w:szCs w:val="20"/>
      <w:lang w:val="en-GB" w:eastAsia="ja-JP"/>
    </w:rPr>
  </w:style>
  <w:style w:type="paragraph" w:customStyle="1" w:styleId="3GPPHeader">
    <w:name w:val="3GPP_Header"/>
    <w:basedOn w:val="BodyText"/>
    <w:rsid w:val="00801F9F"/>
    <w:pPr>
      <w:tabs>
        <w:tab w:val="left" w:pos="1701"/>
        <w:tab w:val="right" w:pos="9639"/>
      </w:tabs>
      <w:spacing w:after="240"/>
    </w:pPr>
    <w:rPr>
      <w:b/>
      <w:sz w:val="24"/>
    </w:rPr>
  </w:style>
  <w:style w:type="paragraph" w:styleId="TOC9">
    <w:name w:val="toc 9"/>
    <w:basedOn w:val="TOC8"/>
    <w:uiPriority w:val="39"/>
    <w:rsid w:val="00801F9F"/>
    <w:pPr>
      <w:ind w:left="1418" w:hanging="1418"/>
    </w:pPr>
  </w:style>
  <w:style w:type="paragraph" w:styleId="TOC6">
    <w:name w:val="toc 6"/>
    <w:basedOn w:val="TOC5"/>
    <w:next w:val="Normal"/>
    <w:uiPriority w:val="39"/>
    <w:rsid w:val="00801F9F"/>
    <w:pPr>
      <w:ind w:left="1985" w:hanging="1985"/>
    </w:pPr>
  </w:style>
  <w:style w:type="paragraph" w:styleId="TOC7">
    <w:name w:val="toc 7"/>
    <w:basedOn w:val="TOC6"/>
    <w:next w:val="Normal"/>
    <w:uiPriority w:val="39"/>
    <w:rsid w:val="00801F9F"/>
    <w:pPr>
      <w:ind w:left="2268" w:hanging="2268"/>
    </w:pPr>
  </w:style>
  <w:style w:type="paragraph" w:styleId="ListBullet2">
    <w:name w:val="List Bullet 2"/>
    <w:basedOn w:val="ListBullet"/>
    <w:rsid w:val="00801F9F"/>
    <w:pPr>
      <w:numPr>
        <w:numId w:val="17"/>
      </w:numPr>
    </w:pPr>
  </w:style>
  <w:style w:type="paragraph" w:styleId="ListBullet">
    <w:name w:val="List Bullet"/>
    <w:basedOn w:val="List"/>
    <w:rsid w:val="00801F9F"/>
    <w:pPr>
      <w:numPr>
        <w:numId w:val="16"/>
      </w:numPr>
    </w:pPr>
    <w:rPr>
      <w:lang w:eastAsia="ja-JP"/>
    </w:rPr>
  </w:style>
  <w:style w:type="paragraph" w:styleId="ListBullet3">
    <w:name w:val="List Bullet 3"/>
    <w:basedOn w:val="ListBullet2"/>
    <w:rsid w:val="00801F9F"/>
    <w:pPr>
      <w:numPr>
        <w:numId w:val="18"/>
      </w:numPr>
    </w:pPr>
  </w:style>
  <w:style w:type="paragraph" w:customStyle="1" w:styleId="EQ">
    <w:name w:val="EQ"/>
    <w:basedOn w:val="Normal"/>
    <w:next w:val="Normal"/>
    <w:rsid w:val="00801F9F"/>
    <w:pPr>
      <w:keepLines/>
      <w:tabs>
        <w:tab w:val="center" w:pos="4536"/>
        <w:tab w:val="right" w:pos="9072"/>
      </w:tabs>
    </w:pPr>
    <w:rPr>
      <w:noProof/>
    </w:rPr>
  </w:style>
  <w:style w:type="paragraph" w:styleId="List2">
    <w:name w:val="List 2"/>
    <w:basedOn w:val="List"/>
    <w:rsid w:val="00801F9F"/>
    <w:pPr>
      <w:ind w:left="851"/>
    </w:pPr>
    <w:rPr>
      <w:lang w:eastAsia="ja-JP"/>
    </w:rPr>
  </w:style>
  <w:style w:type="paragraph" w:styleId="List3">
    <w:name w:val="List 3"/>
    <w:basedOn w:val="List2"/>
    <w:rsid w:val="00801F9F"/>
    <w:pPr>
      <w:ind w:left="1135"/>
    </w:pPr>
  </w:style>
  <w:style w:type="paragraph" w:styleId="List4">
    <w:name w:val="List 4"/>
    <w:basedOn w:val="List3"/>
    <w:rsid w:val="00801F9F"/>
    <w:pPr>
      <w:ind w:left="1418"/>
    </w:pPr>
  </w:style>
  <w:style w:type="paragraph" w:styleId="List5">
    <w:name w:val="List 5"/>
    <w:basedOn w:val="List4"/>
    <w:rsid w:val="00801F9F"/>
    <w:pPr>
      <w:ind w:left="1702"/>
    </w:pPr>
  </w:style>
  <w:style w:type="paragraph" w:customStyle="1" w:styleId="EditorsNote">
    <w:name w:val="Editor's Note"/>
    <w:basedOn w:val="NO"/>
    <w:link w:val="EditorsNoteChar"/>
    <w:rsid w:val="00801F9F"/>
    <w:rPr>
      <w:color w:val="FF0000"/>
      <w:lang w:val="x-none" w:eastAsia="x-none"/>
    </w:rPr>
  </w:style>
  <w:style w:type="paragraph" w:styleId="ListBullet4">
    <w:name w:val="List Bullet 4"/>
    <w:basedOn w:val="ListBullet3"/>
    <w:rsid w:val="00801F9F"/>
    <w:pPr>
      <w:numPr>
        <w:numId w:val="19"/>
      </w:numPr>
    </w:pPr>
  </w:style>
  <w:style w:type="paragraph" w:styleId="ListBullet5">
    <w:name w:val="List Bullet 5"/>
    <w:basedOn w:val="ListBullet4"/>
    <w:rsid w:val="00801F9F"/>
    <w:pPr>
      <w:numPr>
        <w:numId w:val="20"/>
      </w:numPr>
    </w:pPr>
  </w:style>
  <w:style w:type="paragraph" w:styleId="Footer">
    <w:name w:val="footer"/>
    <w:basedOn w:val="Header"/>
    <w:link w:val="FooterChar"/>
    <w:rsid w:val="00801F9F"/>
    <w:pPr>
      <w:jc w:val="center"/>
    </w:pPr>
    <w:rPr>
      <w:i/>
    </w:rPr>
  </w:style>
  <w:style w:type="character" w:customStyle="1" w:styleId="FooterChar">
    <w:name w:val="Footer Char"/>
    <w:basedOn w:val="DefaultParagraphFont"/>
    <w:link w:val="Footer"/>
    <w:rsid w:val="00801F9F"/>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rsid w:val="00801F9F"/>
    <w:pPr>
      <w:numPr>
        <w:numId w:val="2"/>
      </w:numPr>
    </w:pPr>
  </w:style>
  <w:style w:type="paragraph" w:styleId="BalloonText">
    <w:name w:val="Balloon Text"/>
    <w:basedOn w:val="Normal"/>
    <w:link w:val="BalloonTextChar"/>
    <w:rsid w:val="00801F9F"/>
    <w:pPr>
      <w:spacing w:after="0"/>
    </w:pPr>
    <w:rPr>
      <w:rFonts w:ascii="Segoe UI" w:hAnsi="Segoe UI" w:cs="Segoe UI"/>
      <w:sz w:val="18"/>
      <w:szCs w:val="18"/>
    </w:rPr>
  </w:style>
  <w:style w:type="character" w:customStyle="1" w:styleId="BalloonTextChar">
    <w:name w:val="Balloon Text Char"/>
    <w:basedOn w:val="DefaultParagraphFont"/>
    <w:link w:val="BalloonText"/>
    <w:rsid w:val="00801F9F"/>
    <w:rPr>
      <w:rFonts w:ascii="Segoe UI" w:eastAsia="Times New Roman" w:hAnsi="Segoe UI" w:cs="Segoe UI"/>
      <w:sz w:val="18"/>
      <w:szCs w:val="18"/>
      <w:lang w:val="en-GB" w:eastAsia="ja-JP"/>
    </w:rPr>
  </w:style>
  <w:style w:type="character" w:styleId="PageNumber">
    <w:name w:val="page number"/>
    <w:basedOn w:val="DefaultParagraphFont"/>
    <w:rsid w:val="00801F9F"/>
  </w:style>
  <w:style w:type="paragraph" w:styleId="BodyText">
    <w:name w:val="Body Text"/>
    <w:basedOn w:val="Normal"/>
    <w:link w:val="BodyTextChar"/>
    <w:rsid w:val="00801F9F"/>
    <w:pPr>
      <w:spacing w:after="120"/>
      <w:jc w:val="both"/>
    </w:pPr>
    <w:rPr>
      <w:rFonts w:ascii="Arial" w:hAnsi="Arial"/>
      <w:lang w:eastAsia="zh-CN"/>
    </w:rPr>
  </w:style>
  <w:style w:type="character" w:customStyle="1" w:styleId="BodyTextChar">
    <w:name w:val="Body Text Char"/>
    <w:basedOn w:val="DefaultParagraphFont"/>
    <w:link w:val="BodyText"/>
    <w:rsid w:val="00801F9F"/>
    <w:rPr>
      <w:rFonts w:ascii="Arial" w:eastAsia="Times New Roman" w:hAnsi="Arial" w:cs="Times New Roman"/>
      <w:sz w:val="20"/>
      <w:szCs w:val="20"/>
      <w:lang w:val="en-GB" w:eastAsia="zh-CN"/>
    </w:rPr>
  </w:style>
  <w:style w:type="character" w:styleId="Hyperlink">
    <w:name w:val="Hyperlink"/>
    <w:uiPriority w:val="99"/>
    <w:rsid w:val="00801F9F"/>
    <w:rPr>
      <w:color w:val="0000FF"/>
      <w:u w:val="single"/>
    </w:rPr>
  </w:style>
  <w:style w:type="character" w:styleId="FollowedHyperlink">
    <w:name w:val="FollowedHyperlink"/>
    <w:unhideWhenUsed/>
    <w:rsid w:val="00801F9F"/>
    <w:rPr>
      <w:color w:val="800080"/>
      <w:u w:val="single"/>
    </w:rPr>
  </w:style>
  <w:style w:type="character" w:styleId="CommentReference">
    <w:name w:val="annotation reference"/>
    <w:qFormat/>
    <w:rsid w:val="00801F9F"/>
    <w:rPr>
      <w:sz w:val="16"/>
      <w:szCs w:val="16"/>
    </w:rPr>
  </w:style>
  <w:style w:type="paragraph" w:styleId="CommentText">
    <w:name w:val="annotation text"/>
    <w:basedOn w:val="Normal"/>
    <w:link w:val="CommentTextChar"/>
    <w:qFormat/>
    <w:rsid w:val="00801F9F"/>
  </w:style>
  <w:style w:type="character" w:customStyle="1" w:styleId="CommentTextChar">
    <w:name w:val="Comment Text Char"/>
    <w:basedOn w:val="DefaultParagraphFont"/>
    <w:link w:val="CommentText"/>
    <w:qFormat/>
    <w:rsid w:val="00801F9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801F9F"/>
    <w:rPr>
      <w:b/>
      <w:bCs/>
    </w:rPr>
  </w:style>
  <w:style w:type="character" w:customStyle="1" w:styleId="CommentSubjectChar">
    <w:name w:val="Comment Subject Char"/>
    <w:basedOn w:val="CommentTextChar"/>
    <w:link w:val="CommentSubject"/>
    <w:rsid w:val="00801F9F"/>
    <w:rPr>
      <w:rFonts w:ascii="Times New Roman" w:eastAsia="Times New Roman" w:hAnsi="Times New Roman" w:cs="Times New Roman"/>
      <w:b/>
      <w:bCs/>
      <w:sz w:val="20"/>
      <w:szCs w:val="20"/>
      <w:lang w:val="en-GB" w:eastAsia="ja-JP"/>
    </w:rPr>
  </w:style>
  <w:style w:type="paragraph" w:customStyle="1" w:styleId="B1">
    <w:name w:val="B1"/>
    <w:basedOn w:val="List"/>
    <w:link w:val="B1Char1"/>
    <w:rsid w:val="00801F9F"/>
    <w:rPr>
      <w:rFonts w:ascii="Times New Roman" w:hAnsi="Times New Roman"/>
    </w:rPr>
  </w:style>
  <w:style w:type="paragraph" w:customStyle="1" w:styleId="B2">
    <w:name w:val="B2"/>
    <w:basedOn w:val="List2"/>
    <w:link w:val="B2Char"/>
    <w:rsid w:val="00801F9F"/>
    <w:rPr>
      <w:rFonts w:ascii="Times New Roman" w:hAnsi="Times New Roman"/>
    </w:rPr>
  </w:style>
  <w:style w:type="paragraph" w:customStyle="1" w:styleId="B3">
    <w:name w:val="B3"/>
    <w:basedOn w:val="List3"/>
    <w:link w:val="B3Char2"/>
    <w:rsid w:val="00801F9F"/>
    <w:rPr>
      <w:rFonts w:ascii="Times New Roman" w:hAnsi="Times New Roman"/>
    </w:rPr>
  </w:style>
  <w:style w:type="paragraph" w:customStyle="1" w:styleId="B4">
    <w:name w:val="B4"/>
    <w:basedOn w:val="List4"/>
    <w:link w:val="B4Char"/>
    <w:rsid w:val="00801F9F"/>
    <w:rPr>
      <w:rFonts w:ascii="Times New Roman" w:hAnsi="Times New Roman"/>
    </w:rPr>
  </w:style>
  <w:style w:type="paragraph" w:customStyle="1" w:styleId="Proposal">
    <w:name w:val="Proposal"/>
    <w:basedOn w:val="BodyText"/>
    <w:rsid w:val="00801F9F"/>
    <w:pPr>
      <w:numPr>
        <w:numId w:val="3"/>
      </w:numPr>
      <w:tabs>
        <w:tab w:val="clear" w:pos="1304"/>
        <w:tab w:val="left" w:pos="1701"/>
      </w:tabs>
      <w:ind w:left="1701" w:hanging="1701"/>
    </w:pPr>
    <w:rPr>
      <w:b/>
      <w:bCs/>
    </w:rPr>
  </w:style>
  <w:style w:type="paragraph" w:customStyle="1" w:styleId="B5">
    <w:name w:val="B5"/>
    <w:basedOn w:val="List5"/>
    <w:link w:val="B5Char"/>
    <w:rsid w:val="00801F9F"/>
    <w:rPr>
      <w:rFonts w:ascii="Times New Roman" w:hAnsi="Times New Roman"/>
    </w:rPr>
  </w:style>
  <w:style w:type="paragraph" w:customStyle="1" w:styleId="EX">
    <w:name w:val="EX"/>
    <w:basedOn w:val="Normal"/>
    <w:rsid w:val="00801F9F"/>
    <w:pPr>
      <w:keepLines/>
      <w:ind w:left="1702" w:hanging="1418"/>
    </w:pPr>
  </w:style>
  <w:style w:type="paragraph" w:customStyle="1" w:styleId="EW">
    <w:name w:val="EW"/>
    <w:basedOn w:val="EX"/>
    <w:rsid w:val="00801F9F"/>
    <w:pPr>
      <w:spacing w:after="0"/>
    </w:pPr>
  </w:style>
  <w:style w:type="paragraph" w:customStyle="1" w:styleId="TAL">
    <w:name w:val="TAL"/>
    <w:basedOn w:val="Normal"/>
    <w:link w:val="TALCar"/>
    <w:rsid w:val="00801F9F"/>
    <w:pPr>
      <w:keepNext/>
      <w:keepLines/>
      <w:spacing w:after="0"/>
    </w:pPr>
    <w:rPr>
      <w:rFonts w:ascii="Arial" w:hAnsi="Arial"/>
      <w:sz w:val="18"/>
      <w:lang w:val="x-none" w:eastAsia="x-none"/>
    </w:rPr>
  </w:style>
  <w:style w:type="paragraph" w:customStyle="1" w:styleId="TAC">
    <w:name w:val="TAC"/>
    <w:basedOn w:val="TAL"/>
    <w:rsid w:val="00801F9F"/>
    <w:pPr>
      <w:jc w:val="center"/>
    </w:pPr>
  </w:style>
  <w:style w:type="paragraph" w:customStyle="1" w:styleId="TAH">
    <w:name w:val="TAH"/>
    <w:basedOn w:val="TAC"/>
    <w:link w:val="TAHCar"/>
    <w:rsid w:val="00801F9F"/>
    <w:rPr>
      <w:b/>
    </w:rPr>
  </w:style>
  <w:style w:type="paragraph" w:customStyle="1" w:styleId="TAN">
    <w:name w:val="TAN"/>
    <w:basedOn w:val="TAL"/>
    <w:rsid w:val="00801F9F"/>
    <w:pPr>
      <w:ind w:left="851" w:hanging="851"/>
    </w:pPr>
  </w:style>
  <w:style w:type="paragraph" w:customStyle="1" w:styleId="TAR">
    <w:name w:val="TAR"/>
    <w:basedOn w:val="TAL"/>
    <w:rsid w:val="00801F9F"/>
    <w:pPr>
      <w:jc w:val="right"/>
    </w:pPr>
  </w:style>
  <w:style w:type="paragraph" w:customStyle="1" w:styleId="TH">
    <w:name w:val="TH"/>
    <w:basedOn w:val="Normal"/>
    <w:link w:val="THChar"/>
    <w:rsid w:val="00801F9F"/>
    <w:pPr>
      <w:keepNext/>
      <w:keepLines/>
      <w:spacing w:before="60"/>
      <w:jc w:val="center"/>
    </w:pPr>
    <w:rPr>
      <w:rFonts w:ascii="Arial" w:hAnsi="Arial"/>
      <w:b/>
      <w:lang w:val="x-none" w:eastAsia="x-none"/>
    </w:rPr>
  </w:style>
  <w:style w:type="paragraph" w:customStyle="1" w:styleId="TF">
    <w:name w:val="TF"/>
    <w:basedOn w:val="TH"/>
    <w:link w:val="TFChar"/>
    <w:rsid w:val="00801F9F"/>
    <w:pPr>
      <w:keepNext w:val="0"/>
      <w:spacing w:before="0" w:after="240"/>
    </w:pPr>
  </w:style>
  <w:style w:type="paragraph" w:customStyle="1" w:styleId="TT">
    <w:name w:val="TT"/>
    <w:basedOn w:val="Heading1"/>
    <w:next w:val="Normal"/>
    <w:rsid w:val="00801F9F"/>
    <w:pPr>
      <w:outlineLvl w:val="9"/>
    </w:pPr>
  </w:style>
  <w:style w:type="paragraph" w:customStyle="1" w:styleId="ZA">
    <w:name w:val="ZA"/>
    <w:rsid w:val="00801F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01F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01F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01F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01F9F"/>
  </w:style>
  <w:style w:type="paragraph" w:customStyle="1" w:styleId="ZH">
    <w:name w:val="ZH"/>
    <w:rsid w:val="00801F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01F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01F9F"/>
    <w:pPr>
      <w:framePr w:hRule="auto" w:wrap="notBeside" w:y="852"/>
    </w:pPr>
    <w:rPr>
      <w:i w:val="0"/>
      <w:sz w:val="40"/>
    </w:rPr>
  </w:style>
  <w:style w:type="paragraph" w:customStyle="1" w:styleId="ZU">
    <w:name w:val="ZU"/>
    <w:rsid w:val="00801F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01F9F"/>
    <w:pPr>
      <w:framePr w:wrap="notBeside" w:y="16161"/>
    </w:pPr>
  </w:style>
  <w:style w:type="paragraph" w:customStyle="1" w:styleId="FP">
    <w:name w:val="FP"/>
    <w:basedOn w:val="Normal"/>
    <w:rsid w:val="00801F9F"/>
    <w:pPr>
      <w:spacing w:after="0"/>
    </w:pPr>
  </w:style>
  <w:style w:type="paragraph" w:customStyle="1" w:styleId="Observation">
    <w:name w:val="Observation"/>
    <w:basedOn w:val="Proposal"/>
    <w:qFormat/>
    <w:rsid w:val="00801F9F"/>
    <w:pPr>
      <w:numPr>
        <w:numId w:val="13"/>
      </w:numPr>
      <w:ind w:left="1701" w:hanging="1701"/>
    </w:pPr>
    <w:rPr>
      <w:lang w:eastAsia="ja-JP"/>
    </w:rPr>
  </w:style>
  <w:style w:type="paragraph" w:styleId="TableofFigures">
    <w:name w:val="table of figures"/>
    <w:basedOn w:val="BodyText"/>
    <w:next w:val="Normal"/>
    <w:uiPriority w:val="99"/>
    <w:rsid w:val="00801F9F"/>
    <w:pPr>
      <w:ind w:left="1701" w:hanging="1701"/>
      <w:jc w:val="left"/>
    </w:pPr>
    <w:rPr>
      <w:b/>
    </w:rPr>
  </w:style>
  <w:style w:type="character" w:customStyle="1" w:styleId="B1Char1">
    <w:name w:val="B1 Char1"/>
    <w:link w:val="B1"/>
    <w:qFormat/>
    <w:rsid w:val="00801F9F"/>
    <w:rPr>
      <w:rFonts w:ascii="Times New Roman" w:eastAsia="Times New Roman" w:hAnsi="Times New Roman" w:cs="Times New Roman"/>
      <w:sz w:val="20"/>
      <w:szCs w:val="20"/>
      <w:lang w:val="en-GB" w:eastAsia="zh-CN"/>
    </w:rPr>
  </w:style>
  <w:style w:type="character" w:customStyle="1" w:styleId="B2Char">
    <w:name w:val="B2 Char"/>
    <w:link w:val="B2"/>
    <w:qFormat/>
    <w:rsid w:val="00801F9F"/>
    <w:rPr>
      <w:rFonts w:ascii="Times New Roman" w:eastAsia="Times New Roman" w:hAnsi="Times New Roman" w:cs="Times New Roman"/>
      <w:sz w:val="20"/>
      <w:szCs w:val="20"/>
      <w:lang w:val="en-GB" w:eastAsia="ja-JP"/>
    </w:rPr>
  </w:style>
  <w:style w:type="character" w:customStyle="1" w:styleId="B3Char2">
    <w:name w:val="B3 Char2"/>
    <w:link w:val="B3"/>
    <w:qFormat/>
    <w:rsid w:val="00801F9F"/>
    <w:rPr>
      <w:rFonts w:ascii="Times New Roman" w:eastAsia="Times New Roman" w:hAnsi="Times New Roman" w:cs="Times New Roman"/>
      <w:sz w:val="20"/>
      <w:szCs w:val="20"/>
      <w:lang w:val="en-GB" w:eastAsia="ja-JP"/>
    </w:rPr>
  </w:style>
  <w:style w:type="character" w:customStyle="1" w:styleId="B4Char">
    <w:name w:val="B4 Char"/>
    <w:link w:val="B4"/>
    <w:rsid w:val="00801F9F"/>
    <w:rPr>
      <w:rFonts w:ascii="Times New Roman" w:eastAsia="Times New Roman" w:hAnsi="Times New Roman" w:cs="Times New Roman"/>
      <w:sz w:val="20"/>
      <w:szCs w:val="20"/>
      <w:lang w:val="en-GB" w:eastAsia="ja-JP"/>
    </w:rPr>
  </w:style>
  <w:style w:type="character" w:customStyle="1" w:styleId="B5Char">
    <w:name w:val="B5 Char"/>
    <w:link w:val="B5"/>
    <w:rsid w:val="00801F9F"/>
    <w:rPr>
      <w:rFonts w:ascii="Times New Roman" w:eastAsia="Times New Roman" w:hAnsi="Times New Roman" w:cs="Times New Roman"/>
      <w:sz w:val="20"/>
      <w:szCs w:val="20"/>
      <w:lang w:val="en-GB" w:eastAsia="ja-JP"/>
    </w:rPr>
  </w:style>
  <w:style w:type="paragraph" w:customStyle="1" w:styleId="B6">
    <w:name w:val="B6"/>
    <w:basedOn w:val="B5"/>
    <w:link w:val="B6Char"/>
    <w:rsid w:val="00801F9F"/>
    <w:pPr>
      <w:ind w:left="1985"/>
    </w:pPr>
  </w:style>
  <w:style w:type="character" w:customStyle="1" w:styleId="B6Char">
    <w:name w:val="B6 Char"/>
    <w:link w:val="B6"/>
    <w:rsid w:val="00801F9F"/>
    <w:rPr>
      <w:rFonts w:ascii="Times New Roman" w:eastAsia="Times New Roman" w:hAnsi="Times New Roman" w:cs="Times New Roman"/>
      <w:sz w:val="20"/>
      <w:szCs w:val="20"/>
      <w:lang w:val="en-GB" w:eastAsia="ja-JP"/>
    </w:rPr>
  </w:style>
  <w:style w:type="paragraph" w:customStyle="1" w:styleId="B7">
    <w:name w:val="B7"/>
    <w:basedOn w:val="B6"/>
    <w:link w:val="B7Char"/>
    <w:rsid w:val="00801F9F"/>
    <w:pPr>
      <w:ind w:left="2269"/>
    </w:pPr>
  </w:style>
  <w:style w:type="character" w:customStyle="1" w:styleId="B7Char">
    <w:name w:val="B7 Char"/>
    <w:basedOn w:val="B6Char"/>
    <w:link w:val="B7"/>
    <w:rsid w:val="00801F9F"/>
    <w:rPr>
      <w:rFonts w:ascii="Times New Roman" w:eastAsia="Times New Roman" w:hAnsi="Times New Roman" w:cs="Times New Roman"/>
      <w:sz w:val="20"/>
      <w:szCs w:val="20"/>
      <w:lang w:val="en-GB" w:eastAsia="ja-JP"/>
    </w:rPr>
  </w:style>
  <w:style w:type="paragraph" w:customStyle="1" w:styleId="B8">
    <w:name w:val="B8"/>
    <w:basedOn w:val="B7"/>
    <w:qFormat/>
    <w:rsid w:val="00801F9F"/>
    <w:pPr>
      <w:ind w:left="2552"/>
    </w:pPr>
  </w:style>
  <w:style w:type="paragraph" w:customStyle="1" w:styleId="CRCoverPage">
    <w:name w:val="CR Cover Page"/>
    <w:link w:val="CRCoverPageZchn"/>
    <w:rsid w:val="00801F9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01F9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01F9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01F9F"/>
    <w:rPr>
      <w:rFonts w:ascii="Arial" w:eastAsia="MS Mincho" w:hAnsi="Arial" w:cs="Times New Roman"/>
      <w:sz w:val="20"/>
      <w:szCs w:val="24"/>
      <w:lang w:val="x-none" w:eastAsia="x-none"/>
    </w:rPr>
  </w:style>
  <w:style w:type="paragraph" w:customStyle="1" w:styleId="NO">
    <w:name w:val="NO"/>
    <w:basedOn w:val="Normal"/>
    <w:link w:val="NOChar"/>
    <w:rsid w:val="00801F9F"/>
    <w:pPr>
      <w:keepLines/>
      <w:ind w:left="1135" w:hanging="851"/>
    </w:pPr>
  </w:style>
  <w:style w:type="character" w:customStyle="1" w:styleId="NOChar">
    <w:name w:val="NO Char"/>
    <w:link w:val="NO"/>
    <w:qFormat/>
    <w:rsid w:val="00801F9F"/>
    <w:rPr>
      <w:rFonts w:ascii="Times New Roman" w:eastAsia="Times New Roman" w:hAnsi="Times New Roman" w:cs="Times New Roman"/>
      <w:sz w:val="20"/>
      <w:szCs w:val="20"/>
      <w:lang w:val="en-GB" w:eastAsia="ja-JP"/>
    </w:rPr>
  </w:style>
  <w:style w:type="character" w:customStyle="1" w:styleId="EditorsNoteChar">
    <w:name w:val="Editor's Note Char"/>
    <w:link w:val="EditorsNote"/>
    <w:rsid w:val="00801F9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01F9F"/>
    <w:pPr>
      <w:numPr>
        <w:numId w:val="14"/>
      </w:numPr>
      <w:spacing w:before="40" w:after="0"/>
    </w:pPr>
    <w:rPr>
      <w:rFonts w:ascii="Arial" w:eastAsia="MS Mincho" w:hAnsi="Arial"/>
      <w:b/>
      <w:szCs w:val="24"/>
      <w:lang w:eastAsia="en-GB"/>
    </w:rPr>
  </w:style>
  <w:style w:type="character" w:styleId="Emphasis">
    <w:name w:val="Emphasis"/>
    <w:qFormat/>
    <w:rsid w:val="00801F9F"/>
    <w:rPr>
      <w:i/>
      <w:iCs/>
    </w:rPr>
  </w:style>
  <w:style w:type="paragraph" w:customStyle="1" w:styleId="FigureTitle">
    <w:name w:val="Figure_Title"/>
    <w:basedOn w:val="Normal"/>
    <w:next w:val="Normal"/>
    <w:rsid w:val="00801F9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01F9F"/>
    <w:rPr>
      <w:i/>
      <w:color w:val="0000FF"/>
    </w:rPr>
  </w:style>
  <w:style w:type="paragraph" w:customStyle="1" w:styleId="H6">
    <w:name w:val="H6"/>
    <w:basedOn w:val="Heading5"/>
    <w:next w:val="Normal"/>
    <w:rsid w:val="00801F9F"/>
    <w:pPr>
      <w:ind w:left="1985" w:hanging="1985"/>
      <w:outlineLvl w:val="9"/>
    </w:pPr>
    <w:rPr>
      <w:sz w:val="20"/>
    </w:rPr>
  </w:style>
  <w:style w:type="character" w:styleId="HTMLCode">
    <w:name w:val="HTML Code"/>
    <w:uiPriority w:val="99"/>
    <w:unhideWhenUsed/>
    <w:rsid w:val="00801F9F"/>
    <w:rPr>
      <w:rFonts w:ascii="Courier New" w:eastAsia="Times New Roman" w:hAnsi="Courier New" w:cs="Courier New"/>
      <w:sz w:val="20"/>
      <w:szCs w:val="20"/>
    </w:rPr>
  </w:style>
  <w:style w:type="paragraph" w:styleId="IndexHeading">
    <w:name w:val="index heading"/>
    <w:basedOn w:val="Normal"/>
    <w:next w:val="Normal"/>
    <w:rsid w:val="00801F9F"/>
    <w:pPr>
      <w:pBdr>
        <w:top w:val="single" w:sz="12" w:space="0" w:color="auto"/>
      </w:pBdr>
      <w:spacing w:before="360" w:after="240"/>
    </w:pPr>
    <w:rPr>
      <w:b/>
      <w:i/>
      <w:sz w:val="26"/>
      <w:lang w:eastAsia="en-GB"/>
    </w:rPr>
  </w:style>
  <w:style w:type="paragraph" w:customStyle="1" w:styleId="LD">
    <w:name w:val="LD"/>
    <w:rsid w:val="00801F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01F9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01F9F"/>
    <w:rPr>
      <w:rFonts w:ascii="Calibri" w:eastAsia="Calibri" w:hAnsi="Calibri" w:cs="Times New Roman"/>
      <w:lang w:val="x-none"/>
    </w:rPr>
  </w:style>
  <w:style w:type="paragraph" w:customStyle="1" w:styleId="NF">
    <w:name w:val="NF"/>
    <w:basedOn w:val="NO"/>
    <w:rsid w:val="00801F9F"/>
    <w:pPr>
      <w:keepNext/>
      <w:spacing w:after="0"/>
    </w:pPr>
    <w:rPr>
      <w:rFonts w:ascii="Arial" w:hAnsi="Arial"/>
      <w:sz w:val="18"/>
    </w:rPr>
  </w:style>
  <w:style w:type="paragraph" w:customStyle="1" w:styleId="NW">
    <w:name w:val="NW"/>
    <w:basedOn w:val="NO"/>
    <w:rsid w:val="00801F9F"/>
    <w:pPr>
      <w:spacing w:after="0"/>
    </w:pPr>
  </w:style>
  <w:style w:type="paragraph" w:customStyle="1" w:styleId="PL">
    <w:name w:val="PL"/>
    <w:link w:val="PLChar"/>
    <w:qFormat/>
    <w:rsid w:val="00801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01F9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01F9F"/>
    <w:rPr>
      <w:rFonts w:ascii="Courier New" w:hAnsi="Courier New"/>
      <w:lang w:val="nb-NO"/>
    </w:rPr>
  </w:style>
  <w:style w:type="character" w:customStyle="1" w:styleId="PlainTextChar">
    <w:name w:val="Plain Text Char"/>
    <w:basedOn w:val="DefaultParagraphFont"/>
    <w:link w:val="PlainText"/>
    <w:rsid w:val="00801F9F"/>
    <w:rPr>
      <w:rFonts w:ascii="Courier New" w:eastAsia="Times New Roman" w:hAnsi="Courier New" w:cs="Times New Roman"/>
      <w:sz w:val="20"/>
      <w:szCs w:val="20"/>
      <w:lang w:val="nb-NO" w:eastAsia="ja-JP"/>
    </w:rPr>
  </w:style>
  <w:style w:type="character" w:styleId="Strong">
    <w:name w:val="Strong"/>
    <w:uiPriority w:val="22"/>
    <w:qFormat/>
    <w:rsid w:val="00801F9F"/>
    <w:rPr>
      <w:b/>
      <w:bCs/>
    </w:rPr>
  </w:style>
  <w:style w:type="table" w:styleId="TableGrid">
    <w:name w:val="Table Grid"/>
    <w:basedOn w:val="TableNormal"/>
    <w:uiPriority w:val="39"/>
    <w:rsid w:val="00801F9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01F9F"/>
    <w:rPr>
      <w:rFonts w:ascii="Arial" w:eastAsia="Times New Roman" w:hAnsi="Arial" w:cs="Times New Roman"/>
      <w:sz w:val="18"/>
      <w:szCs w:val="20"/>
      <w:lang w:val="x-none" w:eastAsia="x-none"/>
    </w:rPr>
  </w:style>
  <w:style w:type="character" w:customStyle="1" w:styleId="TAHCar">
    <w:name w:val="TAH Car"/>
    <w:link w:val="TAH"/>
    <w:locked/>
    <w:rsid w:val="00801F9F"/>
    <w:rPr>
      <w:rFonts w:ascii="Arial" w:eastAsia="Times New Roman" w:hAnsi="Arial" w:cs="Times New Roman"/>
      <w:b/>
      <w:sz w:val="18"/>
      <w:szCs w:val="20"/>
      <w:lang w:val="x-none" w:eastAsia="x-none"/>
    </w:rPr>
  </w:style>
  <w:style w:type="character" w:customStyle="1" w:styleId="THChar">
    <w:name w:val="TH Char"/>
    <w:link w:val="TH"/>
    <w:rsid w:val="00801F9F"/>
    <w:rPr>
      <w:rFonts w:ascii="Arial" w:eastAsia="Times New Roman" w:hAnsi="Arial" w:cs="Times New Roman"/>
      <w:b/>
      <w:sz w:val="20"/>
      <w:szCs w:val="20"/>
      <w:lang w:val="x-none" w:eastAsia="x-none"/>
    </w:rPr>
  </w:style>
  <w:style w:type="paragraph" w:customStyle="1" w:styleId="TAJ">
    <w:name w:val="TAJ"/>
    <w:basedOn w:val="TH"/>
    <w:rsid w:val="00801F9F"/>
  </w:style>
  <w:style w:type="paragraph" w:customStyle="1" w:styleId="TALCharChar">
    <w:name w:val="TAL Char Char"/>
    <w:basedOn w:val="Normal"/>
    <w:link w:val="TALCharCharChar"/>
    <w:rsid w:val="00801F9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01F9F"/>
    <w:rPr>
      <w:rFonts w:ascii="Arial" w:eastAsia="Malgun Gothic" w:hAnsi="Arial" w:cs="Times New Roman"/>
      <w:sz w:val="18"/>
      <w:szCs w:val="20"/>
      <w:lang w:val="x-none" w:eastAsia="x-none"/>
    </w:rPr>
  </w:style>
  <w:style w:type="character" w:customStyle="1" w:styleId="TFChar">
    <w:name w:val="TF Char"/>
    <w:link w:val="TF"/>
    <w:rsid w:val="00801F9F"/>
    <w:rPr>
      <w:rFonts w:ascii="Arial" w:eastAsia="Times New Roman" w:hAnsi="Arial" w:cs="Times New Roman"/>
      <w:b/>
      <w:sz w:val="20"/>
      <w:szCs w:val="20"/>
      <w:lang w:val="x-none" w:eastAsia="x-none"/>
    </w:rPr>
  </w:style>
  <w:style w:type="paragraph" w:styleId="ListContinue">
    <w:name w:val="List Continue"/>
    <w:basedOn w:val="Normal"/>
    <w:rsid w:val="00801F9F"/>
    <w:pPr>
      <w:spacing w:after="120"/>
      <w:ind w:left="283"/>
      <w:contextualSpacing/>
    </w:pPr>
    <w:rPr>
      <w:rFonts w:ascii="Arial" w:hAnsi="Arial"/>
    </w:rPr>
  </w:style>
  <w:style w:type="paragraph" w:styleId="ListContinue2">
    <w:name w:val="List Continue 2"/>
    <w:basedOn w:val="Normal"/>
    <w:rsid w:val="00801F9F"/>
    <w:pPr>
      <w:spacing w:after="120"/>
      <w:ind w:left="566"/>
      <w:contextualSpacing/>
    </w:pPr>
    <w:rPr>
      <w:rFonts w:ascii="Arial" w:hAnsi="Arial"/>
    </w:rPr>
  </w:style>
  <w:style w:type="paragraph" w:styleId="ListNumber3">
    <w:name w:val="List Number 3"/>
    <w:basedOn w:val="ListNumber2"/>
    <w:rsid w:val="00801F9F"/>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01F9F"/>
    <w:rPr>
      <w:rFonts w:ascii="Times New Roman" w:eastAsia="Times New Roman" w:hAnsi="Times New Roman" w:cs="Times New Roman"/>
      <w:b/>
      <w:sz w:val="20"/>
      <w:szCs w:val="20"/>
      <w:lang w:val="en-GB" w:eastAsia="en-GB"/>
    </w:rPr>
  </w:style>
  <w:style w:type="character" w:customStyle="1" w:styleId="ReferenceChar">
    <w:name w:val="Reference Char"/>
    <w:link w:val="Reference"/>
    <w:rsid w:val="00801F9F"/>
    <w:rPr>
      <w:rFonts w:ascii="Arial" w:eastAsia="Times New Roman" w:hAnsi="Arial" w:cs="Times New Roman"/>
      <w:sz w:val="20"/>
      <w:szCs w:val="20"/>
      <w:lang w:val="en-GB" w:eastAsia="zh-CN"/>
    </w:rPr>
  </w:style>
  <w:style w:type="character" w:customStyle="1" w:styleId="enumlev1Char">
    <w:name w:val="enumlev1 Char"/>
    <w:link w:val="enumlev1"/>
    <w:qFormat/>
    <w:locked/>
    <w:rsid w:val="00801F9F"/>
    <w:rPr>
      <w:sz w:val="24"/>
    </w:rPr>
  </w:style>
  <w:style w:type="paragraph" w:customStyle="1" w:styleId="enumlev1">
    <w:name w:val="enumlev1"/>
    <w:basedOn w:val="Normal"/>
    <w:link w:val="enumlev1Char"/>
    <w:qFormat/>
    <w:rsid w:val="00801F9F"/>
    <w:pPr>
      <w:tabs>
        <w:tab w:val="left" w:pos="1134"/>
        <w:tab w:val="left" w:pos="1871"/>
        <w:tab w:val="left" w:pos="2608"/>
        <w:tab w:val="left" w:pos="3345"/>
      </w:tabs>
      <w:spacing w:before="80" w:after="0"/>
      <w:ind w:left="1134" w:hanging="1134"/>
      <w:textAlignment w:val="auto"/>
    </w:pPr>
    <w:rPr>
      <w:rFonts w:asciiTheme="minorHAnsi" w:eastAsiaTheme="minorHAnsi" w:hAnsiTheme="minorHAnsi" w:cstheme="minorBidi"/>
      <w:sz w:val="24"/>
      <w:szCs w:val="22"/>
      <w:lang w:val="sv-SE" w:eastAsia="en-US"/>
    </w:rPr>
  </w:style>
  <w:style w:type="table" w:customStyle="1" w:styleId="TableGrid1">
    <w:name w:val="Table Grid1"/>
    <w:basedOn w:val="TableNormal"/>
    <w:next w:val="TableGrid"/>
    <w:rsid w:val="00B65F9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6AF549-FDA8-4C2E-B14D-3CED0C224833}">
  <ds:schemaRefs>
    <ds:schemaRef ds:uri="http://schemas.microsoft.com/sharepoint/v3/contenttype/forms"/>
  </ds:schemaRefs>
</ds:datastoreItem>
</file>

<file path=customXml/itemProps2.xml><?xml version="1.0" encoding="utf-8"?>
<ds:datastoreItem xmlns:ds="http://schemas.openxmlformats.org/officeDocument/2006/customXml" ds:itemID="{8D49F6E2-C8E2-4A40-AA6D-27A445572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CD120-FE35-4D81-8EA4-89C818E13B40}">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2019-03-29T15:37:00Z</dcterms:created>
  <dcterms:modified xsi:type="dcterms:W3CDTF">2019-05-03T11:20:00Z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